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FA5546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A5713A" w:rsidP="00FA5546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589950" r:id="rId10"/>
              </w:pict>
            </w:r>
          </w:p>
          <w:p w:rsidR="002E3918" w:rsidRDefault="002E3918" w:rsidP="00FA5546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A5546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A5546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A5546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08698F">
        <w:rPr>
          <w:rFonts w:ascii="Arial" w:eastAsia="Arial" w:hAnsi="Arial" w:cs="Arial"/>
        </w:rPr>
        <w:t>0</w:t>
      </w:r>
      <w:r w:rsidR="00CD67CE">
        <w:rPr>
          <w:rFonts w:ascii="Arial" w:eastAsia="Arial" w:hAnsi="Arial" w:cs="Arial"/>
        </w:rPr>
        <w:t>7</w:t>
      </w:r>
      <w:r w:rsidR="009B7FEA">
        <w:rPr>
          <w:rFonts w:ascii="Arial" w:eastAsia="Arial" w:hAnsi="Arial" w:cs="Arial"/>
        </w:rPr>
        <w:t>.0</w:t>
      </w:r>
      <w:r w:rsidR="00CD67CE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CD67CE">
        <w:rPr>
          <w:rFonts w:ascii="Arial Narrow" w:hAnsi="Arial Narrow"/>
          <w:b/>
        </w:rPr>
        <w:t xml:space="preserve"> </w:t>
      </w:r>
      <w:r w:rsidR="00A5713A">
        <w:rPr>
          <w:rFonts w:ascii="Arial Narrow" w:hAnsi="Arial Narrow"/>
          <w:b/>
        </w:rPr>
        <w:t>371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FD03E7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9E013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FD03E7" w:rsidRDefault="00946975" w:rsidP="00B90AEA">
      <w:pPr>
        <w:spacing w:line="360" w:lineRule="auto"/>
        <w:ind w:left="426" w:right="-12"/>
        <w:rPr>
          <w:rFonts w:ascii="Arial" w:hAnsi="Arial" w:cs="Arial"/>
          <w:b/>
        </w:rPr>
      </w:pPr>
      <w:r w:rsidRPr="00FD03E7">
        <w:rPr>
          <w:rFonts w:ascii="Arial" w:hAnsi="Arial" w:cs="Arial"/>
          <w:b/>
          <w:color w:val="4F81BD" w:themeColor="accent1"/>
        </w:rPr>
        <w:t xml:space="preserve">Naprawa poprzez wymianę </w:t>
      </w:r>
      <w:r w:rsidR="00CD67CE" w:rsidRPr="00CD67CE">
        <w:rPr>
          <w:rFonts w:ascii="Arial" w:hAnsi="Arial" w:cs="Arial"/>
          <w:b/>
          <w:color w:val="4F81BD" w:themeColor="accent1"/>
        </w:rPr>
        <w:t>narzędzi chirurgicznych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881E0B" w:rsidRPr="00CD67CE" w:rsidRDefault="00B90AEA" w:rsidP="00CD67CE">
      <w:pPr>
        <w:spacing w:line="360" w:lineRule="auto"/>
        <w:ind w:left="426" w:right="-12"/>
        <w:rPr>
          <w:rFonts w:ascii="Arial" w:hAnsi="Arial" w:cs="Arial"/>
          <w:b/>
        </w:rPr>
      </w:pPr>
      <w:r w:rsidRPr="00FD03E7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CD67CE" w:rsidRPr="00FD03E7">
        <w:rPr>
          <w:rFonts w:ascii="Arial" w:hAnsi="Arial" w:cs="Arial"/>
          <w:b/>
          <w:color w:val="4F81BD" w:themeColor="accent1"/>
        </w:rPr>
        <w:t xml:space="preserve">Naprawa poprzez wymianę </w:t>
      </w:r>
      <w:r w:rsidR="00CD67CE" w:rsidRPr="00CD67CE">
        <w:rPr>
          <w:rFonts w:ascii="Arial" w:hAnsi="Arial" w:cs="Arial"/>
          <w:b/>
          <w:color w:val="4F81BD" w:themeColor="accent1"/>
        </w:rPr>
        <w:t>narzędzi chirurgicznych</w:t>
      </w:r>
      <w:r w:rsidR="00FD03E7" w:rsidRPr="00FD03E7">
        <w:rPr>
          <w:rFonts w:ascii="Arial" w:hAnsi="Arial" w:cs="Arial"/>
          <w:b/>
          <w:color w:val="4F81BD" w:themeColor="accent1"/>
        </w:rPr>
        <w:t>:</w:t>
      </w:r>
    </w:p>
    <w:p w:rsidR="00881E0B" w:rsidRPr="00305D73" w:rsidRDefault="00881E0B" w:rsidP="00881E0B">
      <w:pPr>
        <w:pStyle w:val="Akapitzlist"/>
        <w:spacing w:line="360" w:lineRule="auto"/>
        <w:ind w:left="993" w:right="-2" w:hanging="567"/>
        <w:rPr>
          <w:rFonts w:ascii="Arial" w:hAnsi="Arial" w:cs="Arial"/>
          <w:b/>
          <w:color w:val="4F81BD" w:themeColor="accent1"/>
          <w:sz w:val="22"/>
          <w:szCs w:val="22"/>
        </w:rPr>
      </w:pPr>
      <w:r w:rsidRPr="00305D73">
        <w:rPr>
          <w:rFonts w:ascii="Arial" w:hAnsi="Arial" w:cs="Arial"/>
          <w:b/>
          <w:color w:val="4F81BD" w:themeColor="accent1"/>
        </w:rPr>
        <w:t>Pkt.</w:t>
      </w:r>
      <w:r w:rsidRPr="00305D73">
        <w:rPr>
          <w:rFonts w:ascii="Arial" w:hAnsi="Arial" w:cs="Arial"/>
          <w:b/>
          <w:color w:val="4F81BD" w:themeColor="accent1"/>
          <w:sz w:val="22"/>
          <w:szCs w:val="22"/>
        </w:rPr>
        <w:t xml:space="preserve"> 1.</w:t>
      </w:r>
      <w:r w:rsidR="00CD67CE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CD67CE" w:rsidRPr="00CD67CE">
        <w:rPr>
          <w:rFonts w:ascii="Arial" w:hAnsi="Arial" w:cs="Arial"/>
          <w:b/>
          <w:color w:val="4F81BD" w:themeColor="accent1"/>
          <w:sz w:val="22"/>
          <w:szCs w:val="22"/>
        </w:rPr>
        <w:t>PO959R JEDNOBIEGUNOWY UCHWYT Z BLOKADA</w:t>
      </w:r>
      <w:r w:rsidR="00CD67CE">
        <w:rPr>
          <w:rFonts w:ascii="Arial" w:hAnsi="Arial" w:cs="Arial"/>
          <w:b/>
          <w:color w:val="4F81BD" w:themeColor="accent1"/>
          <w:sz w:val="22"/>
          <w:szCs w:val="22"/>
        </w:rPr>
        <w:t xml:space="preserve"> - niesprawny</w:t>
      </w:r>
      <w:r w:rsidRPr="00305D73"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:rsidR="00CD67CE" w:rsidRDefault="00881E0B" w:rsidP="00CD67CE">
      <w:pPr>
        <w:pStyle w:val="Akapitzlist"/>
        <w:tabs>
          <w:tab w:val="left" w:pos="709"/>
        </w:tabs>
        <w:spacing w:line="360" w:lineRule="auto"/>
        <w:ind w:left="709" w:right="-2" w:hanging="283"/>
        <w:rPr>
          <w:rFonts w:ascii="Arial" w:hAnsi="Arial" w:cs="Arial"/>
          <w:b/>
          <w:color w:val="4F81BD" w:themeColor="accent1"/>
          <w:sz w:val="22"/>
          <w:szCs w:val="22"/>
        </w:rPr>
      </w:pPr>
      <w:r w:rsidRPr="00305D73">
        <w:rPr>
          <w:rFonts w:ascii="Arial" w:hAnsi="Arial" w:cs="Arial"/>
          <w:b/>
          <w:color w:val="4F81BD" w:themeColor="accent1"/>
        </w:rPr>
        <w:t>Pkt.</w:t>
      </w:r>
      <w:r w:rsidRPr="00305D73">
        <w:rPr>
          <w:rFonts w:ascii="Arial" w:hAnsi="Arial" w:cs="Arial"/>
          <w:b/>
          <w:color w:val="4F81BD" w:themeColor="accent1"/>
          <w:sz w:val="22"/>
          <w:szCs w:val="22"/>
        </w:rPr>
        <w:t xml:space="preserve"> 2.</w:t>
      </w:r>
      <w:r w:rsidR="00CD67CE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CD67CE" w:rsidRPr="00CD67CE">
        <w:rPr>
          <w:rFonts w:ascii="Arial" w:hAnsi="Arial" w:cs="Arial"/>
          <w:b/>
          <w:color w:val="4F81BD" w:themeColor="accent1"/>
          <w:sz w:val="22"/>
          <w:szCs w:val="22"/>
        </w:rPr>
        <w:t>PO603R WKL.ROB.NOŻYCZKI METZENBAUM</w:t>
      </w:r>
      <w:r w:rsidR="00CD67CE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CD67CE" w:rsidRPr="00CD67CE">
        <w:rPr>
          <w:rFonts w:ascii="Arial" w:hAnsi="Arial" w:cs="Arial"/>
          <w:b/>
          <w:color w:val="4F81BD" w:themeColor="accent1"/>
          <w:sz w:val="22"/>
          <w:szCs w:val="22"/>
        </w:rPr>
        <w:t>ŚR.5/310MM</w:t>
      </w:r>
      <w:r w:rsidR="00CD67CE">
        <w:rPr>
          <w:rFonts w:ascii="Arial" w:hAnsi="Arial" w:cs="Arial"/>
          <w:b/>
          <w:color w:val="4F81BD" w:themeColor="accent1"/>
          <w:sz w:val="22"/>
          <w:szCs w:val="22"/>
        </w:rPr>
        <w:t xml:space="preserve"> – nie zamykają się do końca;</w:t>
      </w:r>
    </w:p>
    <w:p w:rsidR="005868EF" w:rsidRPr="00305D73" w:rsidRDefault="00CD67CE" w:rsidP="00CD67CE">
      <w:pPr>
        <w:pStyle w:val="Akapitzlist"/>
        <w:spacing w:line="360" w:lineRule="auto"/>
        <w:ind w:left="426" w:right="-2"/>
        <w:rPr>
          <w:rFonts w:ascii="Arial" w:hAnsi="Arial" w:cs="Arial"/>
          <w:b/>
          <w:color w:val="4F81BD" w:themeColor="accent1"/>
        </w:rPr>
      </w:pPr>
      <w:r w:rsidRPr="00305D73">
        <w:rPr>
          <w:rFonts w:ascii="Arial" w:hAnsi="Arial" w:cs="Arial"/>
          <w:b/>
          <w:color w:val="4F81BD" w:themeColor="accent1"/>
        </w:rPr>
        <w:t>Pkt.</w:t>
      </w:r>
      <w:r>
        <w:rPr>
          <w:rFonts w:ascii="Arial" w:hAnsi="Arial" w:cs="Arial"/>
          <w:b/>
          <w:color w:val="4F81BD" w:themeColor="accent1"/>
        </w:rPr>
        <w:t xml:space="preserve"> 3</w:t>
      </w:r>
      <w:r w:rsidRPr="00305D73">
        <w:rPr>
          <w:rFonts w:ascii="Arial" w:hAnsi="Arial" w:cs="Arial"/>
          <w:b/>
          <w:color w:val="4F81BD" w:themeColor="accent1"/>
          <w:sz w:val="22"/>
          <w:szCs w:val="22"/>
        </w:rPr>
        <w:t>.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Pr="00CD67CE">
        <w:rPr>
          <w:rFonts w:ascii="Arial" w:hAnsi="Arial" w:cs="Arial"/>
          <w:b/>
          <w:color w:val="4F81BD" w:themeColor="accent1"/>
          <w:sz w:val="22"/>
          <w:szCs w:val="22"/>
        </w:rPr>
        <w:t>PO788R WKŁ.SZCZ.KLESZCZ.UNI.Z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Pr="00CD67CE">
        <w:rPr>
          <w:rFonts w:ascii="Arial" w:hAnsi="Arial" w:cs="Arial"/>
          <w:b/>
          <w:color w:val="4F81BD" w:themeColor="accent1"/>
          <w:sz w:val="22"/>
          <w:szCs w:val="22"/>
        </w:rPr>
        <w:t>PRZEWĘŻ.D:5/310MM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- nie działa;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B3BB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305D73">
        <w:rPr>
          <w:rFonts w:ascii="Arial" w:hAnsi="Arial" w:cs="Arial"/>
          <w:b/>
          <w:color w:val="000000" w:themeColor="text1"/>
        </w:rPr>
        <w:t>kalendarzowych</w:t>
      </w:r>
      <w:r w:rsidR="00563BD3" w:rsidRPr="00002DD5">
        <w:rPr>
          <w:rFonts w:ascii="Arial" w:hAnsi="Arial" w:cs="Arial"/>
          <w:b/>
          <w:color w:val="C00000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CD67CE">
        <w:rPr>
          <w:rFonts w:ascii="Arial" w:hAnsi="Arial" w:cs="Arial"/>
          <w:b/>
        </w:rPr>
        <w:t>6</w:t>
      </w:r>
      <w:r w:rsidR="00563BD3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881E0B">
        <w:rPr>
          <w:rFonts w:ascii="Arial" w:hAnsi="Arial" w:cs="Arial"/>
          <w:sz w:val="22"/>
          <w:szCs w:val="22"/>
        </w:rPr>
        <w:t>12 m-</w:t>
      </w:r>
      <w:proofErr w:type="spellStart"/>
      <w:r w:rsidR="00881E0B">
        <w:rPr>
          <w:rFonts w:ascii="Arial" w:hAnsi="Arial" w:cs="Arial"/>
          <w:sz w:val="22"/>
          <w:szCs w:val="22"/>
        </w:rPr>
        <w:t>cy</w:t>
      </w:r>
      <w:proofErr w:type="spellEnd"/>
      <w:r w:rsidR="00881E0B">
        <w:rPr>
          <w:rFonts w:ascii="Arial" w:hAnsi="Arial" w:cs="Arial"/>
          <w:sz w:val="22"/>
          <w:szCs w:val="22"/>
        </w:rPr>
        <w:t>.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A5713A">
        <w:rPr>
          <w:rFonts w:ascii="Arial" w:hAnsi="Arial" w:cs="Arial"/>
          <w:b/>
        </w:rPr>
        <w:t>14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CD67CE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="00CD67CE">
        <w:rPr>
          <w:rFonts w:ascii="Arial" w:eastAsia="Arial" w:hAnsi="Arial" w:cs="Arial"/>
          <w:b/>
          <w:sz w:val="22"/>
          <w:szCs w:val="22"/>
        </w:rPr>
        <w:t xml:space="preserve"> </w:t>
      </w:r>
      <w:r w:rsidR="00A5713A">
        <w:rPr>
          <w:rFonts w:ascii="Arial" w:eastAsia="Arial" w:hAnsi="Arial" w:cs="Arial"/>
          <w:b/>
          <w:sz w:val="22"/>
          <w:szCs w:val="22"/>
        </w:rPr>
        <w:t>371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FD03E7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Default="00CD67CE" w:rsidP="00946975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D03E7">
        <w:rPr>
          <w:rFonts w:ascii="Arial" w:hAnsi="Arial" w:cs="Arial"/>
          <w:b/>
          <w:color w:val="4F81BD" w:themeColor="accent1"/>
        </w:rPr>
        <w:t xml:space="preserve">Naprawa poprzez wymianę </w:t>
      </w:r>
      <w:r w:rsidRPr="00CD67CE">
        <w:rPr>
          <w:rFonts w:ascii="Arial" w:hAnsi="Arial" w:cs="Arial"/>
          <w:b/>
          <w:color w:val="4F81BD" w:themeColor="accent1"/>
        </w:rPr>
        <w:t>narzędzi chirurgicznych</w:t>
      </w:r>
      <w:r w:rsidR="009B3BB5">
        <w:rPr>
          <w:rFonts w:ascii="Arial" w:hAnsi="Arial" w:cs="Arial"/>
          <w:b/>
          <w:color w:val="4F81BD" w:themeColor="accent1"/>
          <w:sz w:val="22"/>
          <w:szCs w:val="22"/>
        </w:rPr>
        <w:t>:</w:t>
      </w:r>
    </w:p>
    <w:p w:rsidR="00CD67CE" w:rsidRPr="00CD67CE" w:rsidRDefault="009B3BB5" w:rsidP="00CD67CE">
      <w:pPr>
        <w:spacing w:line="360" w:lineRule="auto"/>
        <w:ind w:left="426" w:right="-12"/>
        <w:rPr>
          <w:rFonts w:ascii="Arial" w:hAnsi="Arial" w:cs="Arial"/>
          <w:b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CD67CE" w:rsidRPr="00FD03E7">
        <w:rPr>
          <w:rFonts w:ascii="Arial" w:hAnsi="Arial" w:cs="Arial"/>
          <w:b/>
          <w:color w:val="4F81BD" w:themeColor="accent1"/>
        </w:rPr>
        <w:t xml:space="preserve">Naprawa poprzez wymianę </w:t>
      </w:r>
      <w:r w:rsidR="00CD67CE" w:rsidRPr="00CD67CE">
        <w:rPr>
          <w:rFonts w:ascii="Arial" w:hAnsi="Arial" w:cs="Arial"/>
          <w:b/>
          <w:color w:val="4F81BD" w:themeColor="accent1"/>
        </w:rPr>
        <w:t>narzędzi chirurgicznych</w:t>
      </w:r>
      <w:r w:rsidR="00CD67CE" w:rsidRPr="00FD03E7">
        <w:rPr>
          <w:rFonts w:ascii="Arial" w:hAnsi="Arial" w:cs="Arial"/>
          <w:b/>
          <w:color w:val="4F81BD" w:themeColor="accent1"/>
        </w:rPr>
        <w:t>:</w:t>
      </w:r>
    </w:p>
    <w:p w:rsidR="00CD67CE" w:rsidRPr="00305D73" w:rsidRDefault="00CD67CE" w:rsidP="00CD67CE">
      <w:pPr>
        <w:pStyle w:val="Akapitzlist"/>
        <w:spacing w:line="360" w:lineRule="auto"/>
        <w:ind w:left="993" w:right="-2" w:hanging="567"/>
        <w:rPr>
          <w:rFonts w:ascii="Arial" w:hAnsi="Arial" w:cs="Arial"/>
          <w:b/>
          <w:color w:val="4F81BD" w:themeColor="accent1"/>
          <w:sz w:val="22"/>
          <w:szCs w:val="22"/>
        </w:rPr>
      </w:pPr>
      <w:r w:rsidRPr="00305D73">
        <w:rPr>
          <w:rFonts w:ascii="Arial" w:hAnsi="Arial" w:cs="Arial"/>
          <w:b/>
          <w:color w:val="4F81BD" w:themeColor="accent1"/>
        </w:rPr>
        <w:t>Pkt.</w:t>
      </w:r>
      <w:r w:rsidRPr="00305D73">
        <w:rPr>
          <w:rFonts w:ascii="Arial" w:hAnsi="Arial" w:cs="Arial"/>
          <w:b/>
          <w:color w:val="4F81BD" w:themeColor="accent1"/>
          <w:sz w:val="22"/>
          <w:szCs w:val="22"/>
        </w:rPr>
        <w:t xml:space="preserve"> 1.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Pr="00CD67CE">
        <w:rPr>
          <w:rFonts w:ascii="Arial" w:hAnsi="Arial" w:cs="Arial"/>
          <w:b/>
          <w:color w:val="4F81BD" w:themeColor="accent1"/>
          <w:sz w:val="22"/>
          <w:szCs w:val="22"/>
        </w:rPr>
        <w:t>PO959R JEDNOBIEGUNOWY UCHWYT Z BLOKADA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- niesprawny</w:t>
      </w:r>
      <w:r w:rsidRPr="00305D73"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:rsidR="00CD67CE" w:rsidRDefault="00CD67CE" w:rsidP="00CD67CE">
      <w:pPr>
        <w:pStyle w:val="Akapitzlist"/>
        <w:tabs>
          <w:tab w:val="left" w:pos="709"/>
        </w:tabs>
        <w:spacing w:line="360" w:lineRule="auto"/>
        <w:ind w:left="709" w:right="-2" w:hanging="283"/>
        <w:rPr>
          <w:rFonts w:ascii="Arial" w:hAnsi="Arial" w:cs="Arial"/>
          <w:b/>
          <w:color w:val="4F81BD" w:themeColor="accent1"/>
          <w:sz w:val="22"/>
          <w:szCs w:val="22"/>
        </w:rPr>
      </w:pPr>
      <w:r w:rsidRPr="00305D73">
        <w:rPr>
          <w:rFonts w:ascii="Arial" w:hAnsi="Arial" w:cs="Arial"/>
          <w:b/>
          <w:color w:val="4F81BD" w:themeColor="accent1"/>
        </w:rPr>
        <w:t>Pkt.</w:t>
      </w:r>
      <w:r w:rsidRPr="00305D73">
        <w:rPr>
          <w:rFonts w:ascii="Arial" w:hAnsi="Arial" w:cs="Arial"/>
          <w:b/>
          <w:color w:val="4F81BD" w:themeColor="accent1"/>
          <w:sz w:val="22"/>
          <w:szCs w:val="22"/>
        </w:rPr>
        <w:t xml:space="preserve"> 2.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Pr="00CD67CE">
        <w:rPr>
          <w:rFonts w:ascii="Arial" w:hAnsi="Arial" w:cs="Arial"/>
          <w:b/>
          <w:color w:val="4F81BD" w:themeColor="accent1"/>
          <w:sz w:val="22"/>
          <w:szCs w:val="22"/>
        </w:rPr>
        <w:t>PO603R WKL.ROB.NOŻYCZKI METZENBAUM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Pr="00CD67CE">
        <w:rPr>
          <w:rFonts w:ascii="Arial" w:hAnsi="Arial" w:cs="Arial"/>
          <w:b/>
          <w:color w:val="4F81BD" w:themeColor="accent1"/>
          <w:sz w:val="22"/>
          <w:szCs w:val="22"/>
        </w:rPr>
        <w:t>ŚR.5/310MM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– nie zamykają się do końca;</w:t>
      </w:r>
    </w:p>
    <w:p w:rsidR="00317A0F" w:rsidRDefault="00CD67CE" w:rsidP="00CD67CE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305D73">
        <w:rPr>
          <w:rFonts w:ascii="Arial" w:hAnsi="Arial" w:cs="Arial"/>
          <w:b/>
          <w:color w:val="4F81BD" w:themeColor="accent1"/>
        </w:rPr>
        <w:t>Pkt.</w:t>
      </w:r>
      <w:r>
        <w:rPr>
          <w:rFonts w:ascii="Arial" w:hAnsi="Arial" w:cs="Arial"/>
          <w:b/>
          <w:color w:val="4F81BD" w:themeColor="accent1"/>
        </w:rPr>
        <w:t xml:space="preserve"> 3</w:t>
      </w:r>
      <w:r w:rsidRPr="00305D73">
        <w:rPr>
          <w:rFonts w:ascii="Arial" w:hAnsi="Arial" w:cs="Arial"/>
          <w:b/>
          <w:color w:val="4F81BD" w:themeColor="accent1"/>
          <w:sz w:val="22"/>
          <w:szCs w:val="22"/>
        </w:rPr>
        <w:t>.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Pr="00CD67CE">
        <w:rPr>
          <w:rFonts w:ascii="Arial" w:hAnsi="Arial" w:cs="Arial"/>
          <w:b/>
          <w:color w:val="4F81BD" w:themeColor="accent1"/>
          <w:sz w:val="22"/>
          <w:szCs w:val="22"/>
        </w:rPr>
        <w:t>PO788R WKŁ.SZCZ.KLESZCZ.UNI.Z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Pr="00CD67CE">
        <w:rPr>
          <w:rFonts w:ascii="Arial" w:hAnsi="Arial" w:cs="Arial"/>
          <w:b/>
          <w:color w:val="4F81BD" w:themeColor="accent1"/>
          <w:sz w:val="22"/>
          <w:szCs w:val="22"/>
        </w:rPr>
        <w:t>PRZEWĘŻ.D:5/310MM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- nie działa</w:t>
      </w:r>
      <w:r w:rsidR="00317A0F" w:rsidRPr="00305D73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D7C92" w:rsidRPr="00B97077" w:rsidRDefault="007D7C92" w:rsidP="00317A0F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165173"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CD67CE" w:rsidRPr="00A52CAD" w:rsidRDefault="00CD67CE" w:rsidP="00CD67CE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3.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CD67CE" w:rsidRPr="00A52CAD" w:rsidRDefault="00CD67CE" w:rsidP="00CD67CE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lastRenderedPageBreak/>
        <w:t>VAT%:</w:t>
      </w:r>
      <w:r w:rsidRPr="00A52CAD">
        <w:rPr>
          <w:rFonts w:ascii="Arial" w:hAnsi="Arial" w:cs="Arial"/>
        </w:rPr>
        <w:tab/>
        <w:t>……….</w:t>
      </w:r>
    </w:p>
    <w:p w:rsidR="00CD67CE" w:rsidRPr="00A52CAD" w:rsidRDefault="00CD67CE" w:rsidP="00CD67CE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CD67CE" w:rsidRDefault="00CD67CE" w:rsidP="00CD67CE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CD67CE" w:rsidRDefault="00CD67CE" w:rsidP="00CD67CE">
      <w:p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CD67CE" w:rsidRPr="00F77D1F" w:rsidRDefault="00CD67CE" w:rsidP="00CD67CE">
      <w:p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546" w:rsidRDefault="00FA5546" w:rsidP="00DE54AE">
      <w:r>
        <w:separator/>
      </w:r>
    </w:p>
  </w:endnote>
  <w:endnote w:type="continuationSeparator" w:id="0">
    <w:p w:rsidR="00FA5546" w:rsidRDefault="00FA5546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546" w:rsidRDefault="00FA5546" w:rsidP="00DE54AE">
      <w:r>
        <w:separator/>
      </w:r>
    </w:p>
  </w:footnote>
  <w:footnote w:type="continuationSeparator" w:id="0">
    <w:p w:rsidR="00FA5546" w:rsidRDefault="00FA5546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8698F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5D73"/>
    <w:rsid w:val="0030790B"/>
    <w:rsid w:val="00317A0F"/>
    <w:rsid w:val="00335076"/>
    <w:rsid w:val="0037124C"/>
    <w:rsid w:val="00396E01"/>
    <w:rsid w:val="003A624E"/>
    <w:rsid w:val="003C6EF0"/>
    <w:rsid w:val="003D2820"/>
    <w:rsid w:val="003F02A9"/>
    <w:rsid w:val="00433B9E"/>
    <w:rsid w:val="004820D3"/>
    <w:rsid w:val="00486F66"/>
    <w:rsid w:val="004A44B1"/>
    <w:rsid w:val="004F67CB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A21D2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81E0B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46975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0132"/>
    <w:rsid w:val="009E18DA"/>
    <w:rsid w:val="009E271C"/>
    <w:rsid w:val="00A36745"/>
    <w:rsid w:val="00A4551F"/>
    <w:rsid w:val="00A52CAD"/>
    <w:rsid w:val="00A5713A"/>
    <w:rsid w:val="00A71E0A"/>
    <w:rsid w:val="00A972C3"/>
    <w:rsid w:val="00B02D97"/>
    <w:rsid w:val="00B03BF0"/>
    <w:rsid w:val="00B06F90"/>
    <w:rsid w:val="00B73CC7"/>
    <w:rsid w:val="00B8493D"/>
    <w:rsid w:val="00B90AEA"/>
    <w:rsid w:val="00B97077"/>
    <w:rsid w:val="00BA132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CD67CE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A5546"/>
    <w:rsid w:val="00FC1B74"/>
    <w:rsid w:val="00FC1FF0"/>
    <w:rsid w:val="00FD03E7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0FF70D-EC12-4490-9790-179C8A6E3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27</TotalTime>
  <Pages>6</Pages>
  <Words>1404</Words>
  <Characters>8429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5</cp:revision>
  <cp:lastPrinted>2026-03-02T13:41:00Z</cp:lastPrinted>
  <dcterms:created xsi:type="dcterms:W3CDTF">2026-03-02T13:42:00Z</dcterms:created>
  <dcterms:modified xsi:type="dcterms:W3CDTF">2026-04-13T10:53:00Z</dcterms:modified>
</cp:coreProperties>
</file>