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CD1" w:rsidRPr="002218B2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pPr w:leftFromText="141" w:rightFromText="141" w:vertAnchor="text" w:horzAnchor="margin" w:tblpY="50"/>
        <w:tblW w:w="4937" w:type="pct"/>
        <w:tblLook w:val="0000"/>
      </w:tblPr>
      <w:tblGrid>
        <w:gridCol w:w="635"/>
        <w:gridCol w:w="3238"/>
        <w:gridCol w:w="1372"/>
        <w:gridCol w:w="2803"/>
        <w:gridCol w:w="2408"/>
        <w:gridCol w:w="1702"/>
        <w:gridCol w:w="3259"/>
      </w:tblGrid>
      <w:tr w:rsidR="00D13431" w:rsidRPr="002218B2" w:rsidTr="00D13431">
        <w:tc>
          <w:tcPr>
            <w:tcW w:w="20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  <w:b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1495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Nazwa sprzętu</w:t>
            </w:r>
          </w:p>
        </w:tc>
        <w:tc>
          <w:tcPr>
            <w:tcW w:w="909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D13431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Producent/typ</w:t>
            </w:r>
          </w:p>
        </w:tc>
        <w:tc>
          <w:tcPr>
            <w:tcW w:w="78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Wartość netto [PLN]</w:t>
            </w:r>
          </w:p>
        </w:tc>
        <w:tc>
          <w:tcPr>
            <w:tcW w:w="55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VAT [%]</w:t>
            </w:r>
          </w:p>
        </w:tc>
        <w:tc>
          <w:tcPr>
            <w:tcW w:w="105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2218B2">
              <w:rPr>
                <w:rFonts w:ascii="Arial Narrow" w:hAnsi="Arial Narrow" w:cs="Arial"/>
                <w:b/>
                <w:bCs/>
                <w:sz w:val="22"/>
                <w:szCs w:val="22"/>
              </w:rPr>
              <w:t>Wartość brutto [PLN]</w:t>
            </w:r>
          </w:p>
        </w:tc>
      </w:tr>
      <w:tr w:rsidR="00D13431" w:rsidRPr="002218B2" w:rsidTr="00D13431">
        <w:trPr>
          <w:trHeight w:val="590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1.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3431" w:rsidRPr="002218B2" w:rsidRDefault="00246F6E" w:rsidP="00EC36D0">
            <w:pPr>
              <w:pStyle w:val="Nagwek1"/>
              <w:shd w:val="clear" w:color="auto" w:fill="F5F5F5"/>
              <w:spacing w:after="250"/>
              <w:rPr>
                <w:rFonts w:ascii="Arial Narrow" w:hAnsi="Arial Narrow" w:cs="Arial"/>
                <w:b w:val="0"/>
                <w:sz w:val="22"/>
                <w:szCs w:val="22"/>
              </w:rPr>
            </w:pPr>
            <w:r>
              <w:rPr>
                <w:rFonts w:ascii="Arial Narrow" w:hAnsi="Arial Narrow" w:cs="Arial"/>
                <w:b w:val="0"/>
                <w:sz w:val="22"/>
                <w:szCs w:val="22"/>
              </w:rPr>
              <w:t>Ortopedyczny robot chirurgiczny wraz z wyposażeniem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F77E5F">
            <w:pPr>
              <w:rPr>
                <w:rFonts w:ascii="Arial Narrow" w:hAnsi="Arial Narrow" w:cs="Arial"/>
                <w:b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1  komplet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78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0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D13431" w:rsidRPr="002218B2" w:rsidTr="00D13431">
        <w:trPr>
          <w:trHeight w:val="590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4369F7">
            <w:pPr>
              <w:tabs>
                <w:tab w:val="left" w:pos="417"/>
              </w:tabs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2.</w:t>
            </w:r>
          </w:p>
        </w:tc>
        <w:tc>
          <w:tcPr>
            <w:tcW w:w="105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3431" w:rsidRPr="002218B2" w:rsidRDefault="00D13431" w:rsidP="00EC36D0">
            <w:pPr>
              <w:pStyle w:val="Nagwek1"/>
              <w:shd w:val="clear" w:color="auto" w:fill="F5F5F5"/>
              <w:spacing w:after="250"/>
              <w:rPr>
                <w:rFonts w:ascii="Arial Narrow" w:hAnsi="Arial Narrow" w:cs="Arial"/>
                <w:b w:val="0"/>
                <w:sz w:val="22"/>
                <w:szCs w:val="22"/>
              </w:rPr>
            </w:pPr>
            <w:r>
              <w:rPr>
                <w:rFonts w:ascii="Arial Narrow" w:hAnsi="Arial Narrow" w:cs="Arial"/>
                <w:b w:val="0"/>
                <w:sz w:val="22"/>
                <w:szCs w:val="22"/>
              </w:rPr>
              <w:t>Materiały zużywalne/jednorazowe na 120 zabiegów (razem)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F77E5F">
            <w:pPr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1 komplet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78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0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D13431" w:rsidRPr="002218B2" w:rsidTr="00D13431">
        <w:trPr>
          <w:trHeight w:val="590"/>
        </w:trPr>
        <w:tc>
          <w:tcPr>
            <w:tcW w:w="261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RAZEM:</w:t>
            </w:r>
          </w:p>
        </w:tc>
        <w:tc>
          <w:tcPr>
            <w:tcW w:w="78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00"/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05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D13431" w:rsidRPr="002218B2" w:rsidRDefault="00D1343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</w:tbl>
    <w:p w:rsidR="00E50CD1" w:rsidRPr="002218B2" w:rsidRDefault="00E50CD1" w:rsidP="00E50CD1">
      <w:pPr>
        <w:rPr>
          <w:rFonts w:ascii="Arial Narrow" w:hAnsi="Arial Narrow" w:cs="Arial"/>
          <w:b/>
          <w:sz w:val="22"/>
          <w:szCs w:val="22"/>
        </w:rPr>
      </w:pPr>
    </w:p>
    <w:tbl>
      <w:tblPr>
        <w:tblW w:w="4783" w:type="pct"/>
        <w:jc w:val="center"/>
        <w:tblCellMar>
          <w:left w:w="10" w:type="dxa"/>
          <w:right w:w="10" w:type="dxa"/>
        </w:tblCellMar>
        <w:tblLook w:val="0000"/>
      </w:tblPr>
      <w:tblGrid>
        <w:gridCol w:w="686"/>
        <w:gridCol w:w="9311"/>
        <w:gridCol w:w="2117"/>
        <w:gridCol w:w="2750"/>
      </w:tblGrid>
      <w:tr w:rsidR="00E50CD1" w:rsidRPr="002218B2" w:rsidTr="00836C82">
        <w:trPr>
          <w:cantSplit/>
          <w:trHeight w:val="148"/>
          <w:jc w:val="center"/>
        </w:trPr>
        <w:tc>
          <w:tcPr>
            <w:tcW w:w="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2218B2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2218B2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Lp.</w:t>
            </w: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2218B2" w:rsidRDefault="00E50CD1" w:rsidP="004369F7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50CD1" w:rsidRPr="002218B2" w:rsidRDefault="00E50CD1" w:rsidP="004369F7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Wymagania techniczne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0CD1" w:rsidRPr="002218B2" w:rsidRDefault="00E50CD1" w:rsidP="00836C82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Wartość wymagana</w:t>
            </w:r>
          </w:p>
        </w:tc>
        <w:tc>
          <w:tcPr>
            <w:tcW w:w="9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E50CD1" w:rsidRPr="002218B2" w:rsidRDefault="00E50CD1" w:rsidP="004369F7">
            <w:pPr>
              <w:ind w:left="116" w:hanging="116"/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Wartość Oferowana / podać</w:t>
            </w:r>
            <w:r w:rsidRPr="002218B2"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b/>
                <w:bCs/>
                <w:sz w:val="22"/>
                <w:szCs w:val="22"/>
              </w:rPr>
              <w:t>zakresy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/ </w:t>
            </w:r>
            <w:r w:rsidRPr="002218B2">
              <w:rPr>
                <w:rFonts w:ascii="Arial Narrow" w:hAnsi="Arial Narrow" w:cs="Arial"/>
                <w:b/>
                <w:bCs/>
                <w:sz w:val="22"/>
                <w:szCs w:val="22"/>
              </w:rPr>
              <w:t xml:space="preserve">opisać/ wskazać numer strony w ofercie z potwierdzeniem parametru </w:t>
            </w:r>
          </w:p>
        </w:tc>
      </w:tr>
      <w:tr w:rsidR="004369F7" w:rsidRPr="002218B2" w:rsidTr="004369F7">
        <w:trPr>
          <w:cantSplit/>
          <w:trHeight w:val="337"/>
          <w:jc w:val="center"/>
        </w:trPr>
        <w:tc>
          <w:tcPr>
            <w:tcW w:w="5000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4369F7" w:rsidRPr="002218B2" w:rsidRDefault="00334089" w:rsidP="004369F7">
            <w:pPr>
              <w:ind w:left="360"/>
              <w:rPr>
                <w:rFonts w:ascii="Arial Narrow" w:hAnsi="Arial Narrow" w:cs="Arial"/>
                <w:b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Parametry ogólne:</w:t>
            </w: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spacing w:before="1"/>
              <w:rPr>
                <w:rFonts w:ascii="Arial Narrow" w:eastAsia="Verdana" w:hAnsi="Arial Narrow" w:cs="Times New Roman"/>
                <w:lang w:eastAsia="pl-PL" w:bidi="pl-PL"/>
              </w:rPr>
            </w:pPr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 xml:space="preserve">Możliwość wykorzystania technik implantacji stawu kolanowego metodą   gap </w:t>
            </w:r>
            <w:proofErr w:type="spellStart"/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>balancing</w:t>
            </w:r>
            <w:proofErr w:type="spellEnd"/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 xml:space="preserve">, </w:t>
            </w:r>
            <w:proofErr w:type="spellStart"/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>measured</w:t>
            </w:r>
            <w:proofErr w:type="spellEnd"/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 xml:space="preserve"> </w:t>
            </w:r>
            <w:proofErr w:type="spellStart"/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>resection</w:t>
            </w:r>
            <w:proofErr w:type="spellEnd"/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 xml:space="preserve">, </w:t>
            </w:r>
            <w:proofErr w:type="spellStart"/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>personalized</w:t>
            </w:r>
            <w:proofErr w:type="spellEnd"/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 xml:space="preserve"> </w:t>
            </w:r>
            <w:proofErr w:type="spellStart"/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>alignment</w:t>
            </w:r>
            <w:proofErr w:type="spellEnd"/>
            <w:r w:rsidR="0084725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>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eastAsia="Calibri" w:hAnsi="Arial Narrow" w:cs="Times New Roman"/>
                <w:sz w:val="22"/>
                <w:szCs w:val="22"/>
              </w:rPr>
              <w:t>Tak/podać</w:t>
            </w:r>
          </w:p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spacing w:before="1"/>
              <w:rPr>
                <w:rFonts w:ascii="Arial Narrow" w:eastAsia="Verdana" w:hAnsi="Arial Narrow" w:cs="Times New Roman"/>
                <w:color w:val="000000"/>
                <w:lang w:eastAsia="pl-PL" w:bidi="pl-PL"/>
              </w:rPr>
            </w:pPr>
            <w:r w:rsidRPr="002218B2">
              <w:rPr>
                <w:rFonts w:ascii="Arial Narrow" w:eastAsia="Verdana" w:hAnsi="Arial Narrow" w:cs="Times New Roman"/>
                <w:color w:val="000000"/>
                <w:sz w:val="22"/>
                <w:szCs w:val="22"/>
                <w:lang w:eastAsia="pl-PL" w:bidi="pl-PL"/>
              </w:rPr>
              <w:t xml:space="preserve">Możliwość zastosowania minimum 4 systemów implantów  kolanowych endoprotezy całkowitej i </w:t>
            </w:r>
            <w:proofErr w:type="spellStart"/>
            <w:r w:rsidRPr="002218B2">
              <w:rPr>
                <w:rFonts w:ascii="Arial Narrow" w:eastAsia="Verdana" w:hAnsi="Arial Narrow" w:cs="Times New Roman"/>
                <w:color w:val="000000"/>
                <w:sz w:val="22"/>
                <w:szCs w:val="22"/>
                <w:lang w:eastAsia="pl-PL" w:bidi="pl-PL"/>
              </w:rPr>
              <w:t>jednoprzedziałowej</w:t>
            </w:r>
            <w:proofErr w:type="spellEnd"/>
            <w:r w:rsidRPr="002218B2">
              <w:rPr>
                <w:rFonts w:ascii="Arial Narrow" w:eastAsia="Verdana" w:hAnsi="Arial Narrow" w:cs="Times New Roman"/>
                <w:color w:val="000000"/>
                <w:sz w:val="22"/>
                <w:szCs w:val="22"/>
                <w:lang w:eastAsia="pl-PL" w:bidi="pl-PL"/>
              </w:rPr>
              <w:t>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eastAsia="Calibri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spacing w:before="1"/>
              <w:ind w:right="118"/>
              <w:jc w:val="both"/>
              <w:rPr>
                <w:rFonts w:ascii="Arial Narrow" w:eastAsia="Verdana" w:hAnsi="Arial Narrow" w:cs="Times New Roman"/>
                <w:lang w:eastAsia="pl-PL" w:bidi="pl-PL"/>
              </w:rPr>
            </w:pPr>
            <w:r w:rsidRPr="002218B2">
              <w:rPr>
                <w:rFonts w:ascii="Arial Narrow" w:eastAsia="Verdana" w:hAnsi="Arial Narrow" w:cs="Times New Roman"/>
                <w:color w:val="000000"/>
                <w:sz w:val="22"/>
                <w:szCs w:val="22"/>
                <w:lang w:eastAsia="pl-PL" w:bidi="pl-PL"/>
              </w:rPr>
              <w:t>Możliwość zastosowania implantów  biodrowych.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eastAsia="Calibri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spacing w:before="1"/>
              <w:ind w:right="118"/>
              <w:jc w:val="both"/>
              <w:rPr>
                <w:rFonts w:ascii="Arial Narrow" w:eastAsia="Verdana" w:hAnsi="Arial Narrow" w:cs="Times New Roman"/>
                <w:lang w:eastAsia="pl-PL" w:bidi="pl-PL"/>
              </w:rPr>
            </w:pPr>
            <w:r w:rsidRPr="002218B2">
              <w:rPr>
                <w:rFonts w:ascii="Arial Narrow" w:eastAsia="Verdana" w:hAnsi="Arial Narrow" w:cs="Times New Roman"/>
                <w:sz w:val="22"/>
                <w:szCs w:val="22"/>
                <w:lang w:eastAsia="pl-PL" w:bidi="pl-PL"/>
              </w:rPr>
              <w:t>Możliwość swobodnego wykonywania kolejności resekcji kostnej uda i  piszczeli pacjenta.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847252">
            <w:pPr>
              <w:spacing w:before="1"/>
              <w:ind w:right="118"/>
              <w:jc w:val="both"/>
              <w:rPr>
                <w:rFonts w:ascii="Arial Narrow" w:eastAsia="Verdana" w:hAnsi="Arial Narrow" w:cs="Times New Roman"/>
                <w:lang w:eastAsia="pl-PL" w:bidi="pl-PL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Robot ze zintegrowanymi: ramieniem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robotycznym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o wysokiej precyzji działania ( tolerancja ≤ 0,5 mm) oraz monitorem </w:t>
            </w:r>
            <w:r w:rsidR="00847252">
              <w:rPr>
                <w:rFonts w:ascii="Arial Narrow" w:hAnsi="Arial Narrow" w:cs="Times New Roman"/>
                <w:sz w:val="22"/>
                <w:szCs w:val="22"/>
              </w:rPr>
              <w:t>dotykowym</w:t>
            </w:r>
            <w:r w:rsidRP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spacing w:before="1"/>
              <w:ind w:right="118"/>
              <w:jc w:val="both"/>
              <w:rPr>
                <w:rFonts w:ascii="Arial Narrow" w:eastAsia="Verdana" w:hAnsi="Arial Narrow" w:cs="Times New Roman"/>
                <w:lang w:eastAsia="pl-PL" w:bidi="pl-PL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Min. 6 osiowe ramię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robotyczne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zapewniające min. 6 stopni swobody.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spacing w:before="1"/>
              <w:ind w:right="118"/>
              <w:jc w:val="both"/>
              <w:rPr>
                <w:rFonts w:ascii="Arial Narrow" w:eastAsia="Verdana" w:hAnsi="Arial Narrow" w:cs="Times New Roman"/>
                <w:lang w:eastAsia="pl-PL" w:bidi="pl-PL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Sterowania adaptacyjne i możliwość korekcji w czasie rzeczywistym.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spacing w:before="1"/>
              <w:ind w:right="118"/>
              <w:jc w:val="both"/>
              <w:rPr>
                <w:rFonts w:ascii="Arial Narrow" w:eastAsia="Verdana" w:hAnsi="Arial Narrow" w:cs="Times New Roman"/>
                <w:lang w:eastAsia="pl-PL" w:bidi="pl-PL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Waga jednostki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robotycznej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max 350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kg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spacing w:before="1"/>
              <w:ind w:right="118"/>
              <w:jc w:val="both"/>
              <w:rPr>
                <w:rFonts w:ascii="Arial Narrow" w:eastAsia="Verdana" w:hAnsi="Arial Narrow" w:cs="Times New Roman"/>
                <w:lang w:eastAsia="pl-PL" w:bidi="pl-PL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Je</w:t>
            </w:r>
            <w:r w:rsidR="00847252">
              <w:rPr>
                <w:rFonts w:ascii="Arial Narrow" w:hAnsi="Arial Narrow" w:cs="Times New Roman"/>
                <w:sz w:val="22"/>
                <w:szCs w:val="22"/>
              </w:rPr>
              <w:t>dnostka optyczna z monitorem dotykowym</w:t>
            </w: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. Waga jednostki optycznej max 150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kg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outlineLvl w:val="1"/>
              <w:rPr>
                <w:rFonts w:ascii="Arial Narrow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Oprogramowanie dedykowane do robota chirurgicznego: oprogramowanie do planowania śródoperacyjnego wykorzystuje kinematykę tkanek miękkich, umożliwia precyzyjne pozycjonowanie implantu i dostosowuje rozwiązanie dla każdego pacjenta.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4369F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outlineLvl w:val="1"/>
              <w:rPr>
                <w:rFonts w:ascii="Arial Narrow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System posiada możliwość planowania przedoperacyjnego zabiegów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robotycznych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kolanowych z wykorzystaniem importu danych z dwuwymiarowych zdjęć RTG. Nie przyznaje się punktów za konieczność udostępnienia zdjęć Tomografii Komputerowej.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 – 10pkt</w:t>
            </w:r>
            <w:r w:rsid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  <w:r w:rsidRPr="002218B2">
              <w:rPr>
                <w:rFonts w:ascii="Arial Narrow" w:hAnsi="Arial Narrow" w:cs="Times New Roman"/>
                <w:sz w:val="22"/>
                <w:szCs w:val="22"/>
              </w:rPr>
              <w:br/>
              <w:t>Nie – 0 pkt</w:t>
            </w:r>
            <w:r w:rsid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outlineLvl w:val="1"/>
              <w:rPr>
                <w:rFonts w:ascii="Arial Narrow" w:eastAsia="Verdana" w:hAnsi="Arial Narrow" w:cs="Times New Roman"/>
                <w:bCs/>
                <w:color w:val="C00000"/>
                <w:lang w:eastAsia="pl-PL" w:bidi="pl-PL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Wykonawca zapewni dedykowane do robota chirurgicznego/ortopedycznego instrumentarium operacyjne                        (2 zestawy do endoprotezy całkowitej stawu kolanowego oraz po 1 zestawie do endoprotez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jednoprzedziałowych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oraz biodrowych).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 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rPr>
                <w:rFonts w:ascii="Arial Narrow" w:eastAsia="Calibri" w:hAnsi="Arial Narrow" w:cs="Times New Roman"/>
                <w:color w:val="C00000"/>
                <w:highlight w:val="yellow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Wykonawca zapewni trzy kompletne zestawy napędów ortopedycznych umożliwiających przeprowadzenie trzech zabiegów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endoprotezoplastyki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(każdy zestaw napędów współpracujący z zaoferowanym ramieniem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robotycznym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>,  zawierający niezależne od robota rękojeści umożliwiające cięcie (piła oscylacyjna 3 szt. + piła posuwisto-zwrotna 1 szt.), frezowanie (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reamer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) oraz wiercenie, a także podajnik do drutów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kirschnera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1 szt. i po 2 baterie do każdej rękojeści. Ponadto  Zamawiający wymaga   1 ładowarkę do ww. baterii na minimum 6 portów.)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rPr>
                <w:rFonts w:ascii="Arial Narrow" w:hAnsi="Arial Narrow" w:cs="Times New Roman"/>
                <w:highlight w:val="yellow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Robot daje możliwość korzystania z uniwersalnych napędów z wykorzystaniem piły oscylacyjnej o znormalizowanej grubości 1.27mm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 – 10 pkt</w:t>
            </w:r>
            <w:r w:rsid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  <w:r w:rsidRPr="002218B2">
              <w:rPr>
                <w:rFonts w:ascii="Arial Narrow" w:hAnsi="Arial Narrow" w:cs="Times New Roman"/>
                <w:sz w:val="22"/>
                <w:szCs w:val="22"/>
              </w:rPr>
              <w:br/>
              <w:t>Nie – 0 pkt</w:t>
            </w:r>
            <w:r w:rsid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rPr>
                <w:rFonts w:ascii="Arial Narrow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Robot umożliwia wykonywanie resekcji w trybie kolaboracyjnym bez konieczności korzystania z pinów mocujących nakładkę do cięcia do kości oraz  w trybie umożliwiającym mocowanie nakładki do cięcia do kości. Możliwość śródoperacyjnej zmiany trybu pracy przez użytkownika.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 – 10 pkt</w:t>
            </w:r>
            <w:r w:rsid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  <w:r w:rsidRPr="002218B2">
              <w:rPr>
                <w:rFonts w:ascii="Arial Narrow" w:hAnsi="Arial Narrow" w:cs="Times New Roman"/>
                <w:sz w:val="22"/>
                <w:szCs w:val="22"/>
              </w:rPr>
              <w:br/>
              <w:t>Nie – 0 pkt</w:t>
            </w:r>
            <w:r w:rsid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Wykonawca zapewni zestaw akcesoriów jednorazowego użytku, niezbędnych do wykonania pierwszych 120 zabiegów.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</w:t>
            </w:r>
            <w:r w:rsidRPr="002218B2">
              <w:rPr>
                <w:rFonts w:ascii="Arial Narrow" w:eastAsia="Calibri" w:hAnsi="Arial Narrow" w:cs="Times New Roman"/>
                <w:sz w:val="22"/>
                <w:szCs w:val="22"/>
              </w:rPr>
              <w:t>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System  robota nie wymagający do obsługi  kwalifikowanego operatora lub radiologa ze strony Producenta/Wykonawcy</w:t>
            </w:r>
            <w:r w:rsidR="002218B2" w:rsidRP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</w:t>
            </w:r>
            <w:r w:rsidRPr="002218B2">
              <w:rPr>
                <w:rFonts w:ascii="Arial Narrow" w:eastAsia="Calibri" w:hAnsi="Arial Narrow" w:cs="Times New Roman"/>
                <w:sz w:val="22"/>
                <w:szCs w:val="22"/>
              </w:rPr>
              <w:t>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1B6A27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rPr>
                <w:rFonts w:ascii="Arial Narrow" w:eastAsia="Calibri" w:hAnsi="Arial Narrow" w:cs="Times New Roman"/>
                <w:color w:val="111111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Wykonawca zapewni sesje szkoleniowe z zakresu użytkowania dla 4 pracowników kadry medycznej Zamawiającego (certyfikowane przez producenta).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  <w:color w:val="111111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</w:t>
            </w:r>
            <w:r w:rsidRPr="002218B2">
              <w:rPr>
                <w:rFonts w:ascii="Arial Narrow" w:eastAsia="Calibri" w:hAnsi="Arial Narrow" w:cs="Times New Roman"/>
                <w:sz w:val="22"/>
                <w:szCs w:val="22"/>
              </w:rPr>
              <w:t>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jc w:val="both"/>
              <w:rPr>
                <w:rFonts w:ascii="Arial Narrow" w:eastAsia="Calibri" w:hAnsi="Arial Narrow" w:cs="Times New Roman"/>
                <w:color w:val="111111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Wykonawca zapewni  szkolenie użytkowników w zakresie obsługi  na Bloku Operacyjnym Zamawiającego  po instalacji oraz montażu robota.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  <w:color w:val="111111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</w:t>
            </w:r>
            <w:r w:rsidRPr="002218B2">
              <w:rPr>
                <w:rFonts w:ascii="Arial Narrow" w:eastAsia="Calibri" w:hAnsi="Arial Narrow" w:cs="Times New Roman"/>
                <w:sz w:val="22"/>
                <w:szCs w:val="22"/>
              </w:rPr>
              <w:t>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jc w:val="both"/>
              <w:rPr>
                <w:rFonts w:ascii="Arial Narrow" w:eastAsia="Calibri" w:hAnsi="Arial Narrow" w:cs="Times New Roman"/>
                <w:color w:val="00B050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Wykonawca zapewni  sesję szkoleniową z zakresu użytkowania dla personelu   Centralnej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Sterylizatorni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Zamawiającego</w:t>
            </w:r>
            <w:r w:rsidR="002218B2" w:rsidRP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  <w:color w:val="111111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</w:t>
            </w:r>
            <w:r w:rsidRPr="002218B2">
              <w:rPr>
                <w:rFonts w:ascii="Arial Narrow" w:eastAsia="Calibri" w:hAnsi="Arial Narrow" w:cs="Times New Roman"/>
                <w:sz w:val="22"/>
                <w:szCs w:val="22"/>
              </w:rPr>
              <w:t>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jc w:val="both"/>
              <w:rPr>
                <w:rFonts w:ascii="Arial Narrow" w:eastAsia="Calibri" w:hAnsi="Arial Narrow" w:cs="Times New Roman"/>
                <w:color w:val="00B050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Zgodność z normami medycznymi  CE/ISO dla urządzeń medycznych.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  <w:color w:val="111111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jc w:val="both"/>
              <w:rPr>
                <w:rFonts w:ascii="Arial Narrow" w:eastAsia="Calibri" w:hAnsi="Arial Narrow" w:cs="Times New Roman"/>
                <w:color w:val="00B050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System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robotyczny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posiada system awaryjnego wyłączenia.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  <w:color w:val="111111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F77E5F">
        <w:trPr>
          <w:cantSplit/>
          <w:trHeight w:val="37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F77E5F">
            <w:pPr>
              <w:jc w:val="both"/>
              <w:rPr>
                <w:rFonts w:ascii="Arial Narrow" w:eastAsia="Calibri" w:hAnsi="Arial Narrow" w:cs="Times New Roman"/>
                <w:color w:val="00B050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Moduł rejestracji danych  zabiegowych do celów szkoleniowych i dokumentacyjnych umożliwiający użytkownikowi wygenerowanie raportu </w:t>
            </w:r>
            <w:r w:rsidR="002218B2" w:rsidRPr="002218B2">
              <w:rPr>
                <w:rFonts w:ascii="Arial Narrow" w:hAnsi="Arial Narrow" w:cs="Times New Roman"/>
                <w:sz w:val="22"/>
                <w:szCs w:val="22"/>
              </w:rPr>
              <w:t>(</w:t>
            </w:r>
            <w:r w:rsidRPr="002218B2">
              <w:rPr>
                <w:rFonts w:ascii="Arial Narrow" w:hAnsi="Arial Narrow" w:cs="Times New Roman"/>
                <w:sz w:val="22"/>
                <w:szCs w:val="22"/>
              </w:rPr>
              <w:t>bez konieczności wzywania serwisu</w:t>
            </w:r>
            <w:r w:rsidR="002218B2" w:rsidRPr="002218B2">
              <w:rPr>
                <w:rFonts w:ascii="Arial Narrow" w:hAnsi="Arial Narrow" w:cs="Times New Roman"/>
                <w:sz w:val="22"/>
                <w:szCs w:val="22"/>
              </w:rPr>
              <w:t>)</w:t>
            </w: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z każdego wykonanego zabiegu, w f</w:t>
            </w:r>
            <w:r w:rsidR="002218B2" w:rsidRPr="002218B2">
              <w:rPr>
                <w:rFonts w:ascii="Arial Narrow" w:hAnsi="Arial Narrow" w:cs="Times New Roman"/>
                <w:sz w:val="22"/>
                <w:szCs w:val="22"/>
              </w:rPr>
              <w:t>ormacie Excel zawierający min. zmierzoną</w:t>
            </w:r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wartość zgięcia i wyprostu, HKA, planowane resekcje,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zwalidowane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 xml:space="preserve"> resekcje, zmierzone wartości przestrzeni </w:t>
            </w:r>
            <w:proofErr w:type="spellStart"/>
            <w:r w:rsidRPr="002218B2">
              <w:rPr>
                <w:rFonts w:ascii="Arial Narrow" w:hAnsi="Arial Narrow" w:cs="Times New Roman"/>
                <w:sz w:val="22"/>
                <w:szCs w:val="22"/>
              </w:rPr>
              <w:t>międzystawowych</w:t>
            </w:r>
            <w:proofErr w:type="spellEnd"/>
            <w:r w:rsidRPr="002218B2">
              <w:rPr>
                <w:rFonts w:ascii="Arial Narrow" w:hAnsi="Arial Narrow" w:cs="Times New Roman"/>
                <w:sz w:val="22"/>
                <w:szCs w:val="22"/>
              </w:rPr>
              <w:t>, czasy poszczególnych etapów operacji</w:t>
            </w:r>
            <w:r w:rsidR="002218B2" w:rsidRPr="002218B2">
              <w:rPr>
                <w:rFonts w:ascii="Arial Narrow" w:hAnsi="Arial Narrow" w:cs="Times New Roman"/>
                <w:sz w:val="22"/>
                <w:szCs w:val="22"/>
              </w:rPr>
              <w:t>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jc w:val="center"/>
              <w:rPr>
                <w:rFonts w:ascii="Arial Narrow" w:eastAsia="Calibri" w:hAnsi="Arial Narrow" w:cs="Times New Roman"/>
                <w:color w:val="111111"/>
              </w:rPr>
            </w:pPr>
            <w:r w:rsidRPr="002218B2">
              <w:rPr>
                <w:rFonts w:ascii="Arial Narrow" w:hAnsi="Arial Narrow" w:cs="Times New Roman"/>
                <w:sz w:val="22"/>
                <w:szCs w:val="22"/>
              </w:rPr>
              <w:t>Tak/podać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F77E5F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rPr>
                <w:rFonts w:ascii="Arial Narrow" w:hAnsi="Arial Narrow" w:cs="Arial"/>
                <w:b/>
              </w:rPr>
            </w:pPr>
            <w:bookmarkStart w:id="0" w:name="_Hlk481595046"/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 xml:space="preserve">  Inne wymagania:</w:t>
            </w:r>
          </w:p>
        </w:tc>
      </w:tr>
      <w:tr w:rsidR="00F77E5F" w:rsidRPr="002218B2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334089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>Of</w:t>
            </w:r>
            <w:r w:rsidRPr="002218B2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2218B2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2218B2">
              <w:rPr>
                <w:rFonts w:ascii="Arial Narrow" w:hAnsi="Arial Narrow" w:cs="Arial"/>
                <w:spacing w:val="3"/>
                <w:sz w:val="22"/>
                <w:szCs w:val="22"/>
              </w:rPr>
              <w:t>n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y</w:t>
            </w:r>
            <w:r w:rsidRPr="002218B2">
              <w:rPr>
                <w:rFonts w:ascii="Arial Narrow" w:hAnsi="Arial Narrow" w:cs="Arial"/>
                <w:spacing w:val="-3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sprzęt  jest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>f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b</w:t>
            </w: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>r</w:t>
            </w:r>
            <w:r w:rsidRPr="002218B2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2218B2">
              <w:rPr>
                <w:rFonts w:ascii="Arial Narrow" w:hAnsi="Arial Narrow" w:cs="Arial"/>
                <w:spacing w:val="3"/>
                <w:sz w:val="22"/>
                <w:szCs w:val="22"/>
              </w:rPr>
              <w:t>c</w:t>
            </w:r>
            <w:r w:rsidRPr="002218B2">
              <w:rPr>
                <w:rFonts w:ascii="Arial Narrow" w:hAnsi="Arial Narrow" w:cs="Arial"/>
                <w:spacing w:val="-2"/>
                <w:sz w:val="22"/>
                <w:szCs w:val="22"/>
              </w:rPr>
              <w:t>z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2218B2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, 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ni</w:t>
            </w:r>
            <w:r w:rsidRPr="002218B2">
              <w:rPr>
                <w:rFonts w:ascii="Arial Narrow" w:hAnsi="Arial Narrow" w:cs="Arial"/>
                <w:spacing w:val="-2"/>
                <w:sz w:val="22"/>
                <w:szCs w:val="22"/>
              </w:rPr>
              <w:t>e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u</w:t>
            </w:r>
            <w:r w:rsidRPr="002218B2">
              <w:rPr>
                <w:rFonts w:ascii="Arial Narrow" w:hAnsi="Arial Narrow" w:cs="Arial"/>
                <w:spacing w:val="-2"/>
                <w:sz w:val="22"/>
                <w:szCs w:val="22"/>
              </w:rPr>
              <w:t>ż</w:t>
            </w: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>y</w:t>
            </w:r>
            <w:r w:rsidRPr="002218B2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n</w:t>
            </w:r>
            <w:r w:rsidRPr="002218B2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,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 xml:space="preserve"> ni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e</w:t>
            </w: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p</w:t>
            </w: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>ow</w:t>
            </w:r>
            <w:r w:rsidRPr="002218B2">
              <w:rPr>
                <w:rFonts w:ascii="Arial Narrow" w:hAnsi="Arial Narrow" w:cs="Arial"/>
                <w:spacing w:val="-4"/>
                <w:sz w:val="22"/>
                <w:szCs w:val="22"/>
              </w:rPr>
              <w:t>y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s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t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a</w:t>
            </w:r>
            <w:r w:rsidRPr="002218B2">
              <w:rPr>
                <w:rFonts w:ascii="Arial Narrow" w:hAnsi="Arial Narrow" w:cs="Arial"/>
                <w:spacing w:val="-3"/>
                <w:sz w:val="22"/>
                <w:szCs w:val="22"/>
              </w:rPr>
              <w:t>w</w:t>
            </w:r>
            <w:r w:rsidRPr="002218B2">
              <w:rPr>
                <w:rFonts w:ascii="Arial Narrow" w:hAnsi="Arial Narrow" w:cs="Arial"/>
                <w:spacing w:val="1"/>
                <w:sz w:val="22"/>
                <w:szCs w:val="22"/>
              </w:rPr>
              <w:t>o</w:t>
            </w:r>
            <w:r w:rsidRPr="002218B2">
              <w:rPr>
                <w:rFonts w:ascii="Arial Narrow" w:hAnsi="Arial Narrow" w:cs="Arial"/>
                <w:spacing w:val="-1"/>
                <w:sz w:val="22"/>
                <w:szCs w:val="22"/>
              </w:rPr>
              <w:t>wy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, rok produkcji 2026. </w:t>
            </w:r>
            <w:r w:rsidRPr="002218B2">
              <w:rPr>
                <w:rFonts w:ascii="Arial Narrow" w:hAnsi="Arial Narrow" w:cs="Arial"/>
                <w:color w:val="000000"/>
                <w:sz w:val="22"/>
                <w:szCs w:val="22"/>
              </w:rPr>
              <w:t xml:space="preserve">Nie dopuszcza się egzemplarzy powystawowych, </w:t>
            </w:r>
            <w:proofErr w:type="spellStart"/>
            <w:r w:rsidRPr="002218B2">
              <w:rPr>
                <w:rFonts w:ascii="Arial Narrow" w:hAnsi="Arial Narrow" w:cs="Arial"/>
                <w:color w:val="000000"/>
                <w:sz w:val="22"/>
                <w:szCs w:val="22"/>
              </w:rPr>
              <w:t>rekondycjonowanych</w:t>
            </w:r>
            <w:proofErr w:type="spellEnd"/>
            <w:r w:rsidRPr="002218B2">
              <w:rPr>
                <w:rFonts w:ascii="Arial Narrow" w:hAnsi="Arial Narrow" w:cs="Arial"/>
                <w:color w:val="000000"/>
                <w:sz w:val="22"/>
                <w:szCs w:val="22"/>
              </w:rPr>
              <w:t>, demonstracyjnych.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E94A1F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Instrukcja</w:t>
            </w:r>
            <w:r w:rsidRPr="002218B2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2218B2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2218B2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2218B2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2218B2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2218B2">
              <w:rPr>
                <w:rFonts w:ascii="Arial Narrow" w:eastAsia="Times New Roman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polskim (1szt. papierowa lub w wersji elektronicznej – płyta CD lub </w:t>
            </w:r>
            <w:proofErr w:type="spellStart"/>
            <w:r w:rsidRPr="002218B2">
              <w:rPr>
                <w:rFonts w:ascii="Arial Narrow" w:hAnsi="Arial Narrow" w:cs="Arial"/>
                <w:sz w:val="22"/>
                <w:szCs w:val="22"/>
              </w:rPr>
              <w:t>pendrive</w:t>
            </w:r>
            <w:proofErr w:type="spellEnd"/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 - </w:t>
            </w:r>
            <w:r w:rsidRPr="002218B2">
              <w:rPr>
                <w:rFonts w:ascii="Arial Narrow" w:hAnsi="Arial Narrow" w:cs="Arial"/>
                <w:i/>
                <w:sz w:val="22"/>
                <w:szCs w:val="22"/>
              </w:rPr>
              <w:t>dostarczyć wraz z dostawą przedmiotu zamówienia.; 1 szt. w wersji elektronicznej dołączyć do oferty przedmiotu zamówienia).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Wyrób medyczny oznaczony znakiem CE </w:t>
            </w:r>
          </w:p>
          <w:p w:rsidR="00F77E5F" w:rsidRPr="002218B2" w:rsidRDefault="00F77E5F" w:rsidP="002D6B1A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i/>
                <w:sz w:val="22"/>
                <w:szCs w:val="22"/>
              </w:rPr>
              <w:t>Załączyć do oferty przedmiotu zamówienia deklarację zgodności CE (WE) oraz potwierdzenie zgłoszenia (wpisu) do rejestru wyrobów medycznych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autoSpaceDE w:val="0"/>
              <w:snapToGrid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Paszport techniczny z informacjami zawierającymi datę zainstalowania aparatu i termin następnego przeglądu </w:t>
            </w:r>
          </w:p>
          <w:p w:rsidR="00F77E5F" w:rsidRPr="002218B2" w:rsidRDefault="00F77E5F" w:rsidP="002D6B1A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eastAsia="Mangal" w:hAnsi="Arial Narrow" w:cs="Arial"/>
                <w:i/>
                <w:sz w:val="22"/>
                <w:szCs w:val="22"/>
              </w:rPr>
              <w:t>Dostarczyć wraz z dostawą przedmiotu  zamówienia.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val="33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Wszelkie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posiadane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materiały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informacyjne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na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temat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min.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prospekty,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broszury,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dane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techniczne,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itp.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języku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polskim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autoSpaceDE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Oświadczamy,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że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przedmiot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oferty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jest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kompletny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i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będzie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gotowy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do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pracy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zgodnie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z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instrukcją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bez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żadnych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dodatkowych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zakupów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val="357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snapToGrid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Dostawca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zobowiązuje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się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do:</w:t>
            </w:r>
          </w:p>
          <w:p w:rsidR="00F77E5F" w:rsidRPr="002218B2" w:rsidRDefault="00F77E5F" w:rsidP="002D6B1A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instalacji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we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wskazanym przez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zamawiającego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miejscu</w:t>
            </w:r>
          </w:p>
          <w:p w:rsidR="00F77E5F" w:rsidRPr="002218B2" w:rsidRDefault="00F77E5F" w:rsidP="002218B2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-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dokonania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="002218B2">
              <w:rPr>
                <w:rFonts w:ascii="Arial Narrow" w:hAnsi="Arial Narrow" w:cs="Arial"/>
                <w:sz w:val="22"/>
                <w:szCs w:val="22"/>
              </w:rPr>
              <w:t>szkoleń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w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zakresie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obsługi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>przedmiotu</w:t>
            </w:r>
            <w:r w:rsidRPr="002218B2">
              <w:rPr>
                <w:rFonts w:ascii="Arial Narrow" w:eastAsia="Arial Narrow" w:hAnsi="Arial Narrow" w:cs="Arial"/>
                <w:sz w:val="22"/>
                <w:szCs w:val="22"/>
              </w:rPr>
              <w:t xml:space="preserve"> 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zamówienia </w:t>
            </w:r>
            <w:r w:rsidR="002218B2">
              <w:rPr>
                <w:rFonts w:ascii="Arial Narrow" w:hAnsi="Arial Narrow" w:cs="Arial"/>
                <w:sz w:val="22"/>
                <w:szCs w:val="22"/>
              </w:rPr>
              <w:t>opisane w punktach 18-20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jc w:val="center"/>
              <w:rPr>
                <w:rFonts w:ascii="Arial Narrow" w:hAnsi="Arial Narrow" w:cs="Arial"/>
              </w:rPr>
            </w:pPr>
          </w:p>
        </w:tc>
      </w:tr>
      <w:tr w:rsidR="00F77E5F" w:rsidRPr="002218B2" w:rsidTr="002F1034">
        <w:trPr>
          <w:cantSplit/>
          <w:trHeight w:hRule="exact" w:val="292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rPr>
                <w:rFonts w:ascii="Arial Narrow" w:hAnsi="Arial Narrow" w:cs="Arial"/>
                <w:b/>
              </w:rPr>
            </w:pPr>
            <w:r w:rsidRPr="002218B2">
              <w:rPr>
                <w:rFonts w:ascii="Arial Narrow" w:hAnsi="Arial Narrow" w:cs="Arial"/>
                <w:b/>
                <w:sz w:val="22"/>
                <w:szCs w:val="22"/>
              </w:rPr>
              <w:t>Warunki gwarancji i serwisu</w:t>
            </w:r>
          </w:p>
        </w:tc>
      </w:tr>
      <w:tr w:rsidR="00F77E5F" w:rsidRPr="002218B2" w:rsidTr="00836C82">
        <w:trPr>
          <w:cantSplit/>
          <w:trHeight w:hRule="exact" w:val="574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2D6B1A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Długość udzielanej gwarancji –  minimum 24 miesiące</w:t>
            </w:r>
          </w:p>
          <w:p w:rsidR="00F77E5F" w:rsidRPr="002218B2" w:rsidRDefault="00F77E5F" w:rsidP="002D6B1A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maksymalnie 60 miesięcy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2218B2" w:rsidP="002218B2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TAK 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F77E5F" w:rsidRPr="002218B2" w:rsidRDefault="00F77E5F" w:rsidP="002D6B1A">
            <w:pPr>
              <w:rPr>
                <w:rFonts w:ascii="Arial Narrow" w:hAnsi="Arial Narrow" w:cs="Arial"/>
              </w:rPr>
            </w:pPr>
          </w:p>
        </w:tc>
      </w:tr>
      <w:tr w:rsidR="00F77E5F" w:rsidRPr="002218B2" w:rsidTr="002F1034">
        <w:trPr>
          <w:cantSplit/>
          <w:trHeight w:hRule="exact" w:val="1021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Koszt pełnej obsługi serwisowej w okresie gwarancji; obejmującej przeglądy, w tym przegląd w ostatnim miesiącu gwarancji, naprawy gwarancyjne i aktualizację oprogramowania; zawarty w cenie przedmiotu zamówienia. </w:t>
            </w:r>
          </w:p>
          <w:p w:rsidR="00F77E5F" w:rsidRPr="002218B2" w:rsidRDefault="00F77E5F" w:rsidP="002D6B1A">
            <w:pPr>
              <w:autoSpaceDE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i/>
                <w:sz w:val="22"/>
                <w:szCs w:val="22"/>
              </w:rPr>
              <w:t>Podać zalecaną przez producenta częstość przeglądów w okresie gwarancji i po gwarancji.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hRule="exact" w:val="556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autoSpaceDE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Autoryzowany serwis na terenie Polski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hRule="exact" w:val="734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autoSpaceDE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  <w:lang w:eastAsia="pl-PL"/>
              </w:rPr>
              <w:t>Czas reakcji serwisu na zgłoszenie z podjęciem naprawy (nie dłuższy niż 48h w dni robocze tj. od poniedziałku do piątku z wyłączeniem dni ustawowo wolnych od pracy) liczony od dnia zgłoszenia usterki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hRule="exact" w:val="555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218B2">
            <w:pPr>
              <w:autoSpaceDE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Czas naprawy </w:t>
            </w:r>
            <w:r w:rsidR="002218B2">
              <w:rPr>
                <w:rFonts w:ascii="Arial Narrow" w:hAnsi="Arial Narrow" w:cs="Arial"/>
                <w:sz w:val="22"/>
                <w:szCs w:val="22"/>
              </w:rPr>
              <w:t>nie dłuższy niż 3 dni robocze</w:t>
            </w: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 liczony od momentu podjęcia naprawy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hRule="exact" w:val="542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4F2E10" w:rsidP="002D6B1A">
            <w:pPr>
              <w:autoSpaceDE w:val="0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</w:t>
            </w:r>
            <w:r w:rsidR="00F77E5F" w:rsidRPr="002218B2">
              <w:rPr>
                <w:rFonts w:ascii="Arial Narrow" w:hAnsi="Arial Narrow" w:cs="Arial"/>
                <w:sz w:val="22"/>
                <w:szCs w:val="22"/>
              </w:rPr>
              <w:t>posób przyjmowania zgłoszeń o awariach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(e-mail, nr telefonu, inne)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hRule="exact" w:val="544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autoSpaceDE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Możliwość zgłaszania awarii codziennie przez 24 h/dobę w ciągu 365 dni w roku.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rPr>
                <w:rFonts w:ascii="Arial Narrow" w:hAnsi="Arial Narrow" w:cs="Arial"/>
              </w:rPr>
            </w:pPr>
          </w:p>
        </w:tc>
      </w:tr>
      <w:tr w:rsidR="00F77E5F" w:rsidRPr="002218B2" w:rsidTr="00836C82">
        <w:trPr>
          <w:cantSplit/>
          <w:trHeight w:hRule="exact" w:val="752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autoSpaceDE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 xml:space="preserve">Czas naprawy gwarancyjnej (nie więcej niż 7 dni kalendarzowych), po przekroczeniu którego przedłuża się gwarancję o 3-krotny czas przerwy w eksploatacji 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rPr>
                <w:rFonts w:ascii="Arial Narrow" w:hAnsi="Arial Narrow" w:cs="Arial"/>
              </w:rPr>
            </w:pPr>
          </w:p>
        </w:tc>
      </w:tr>
      <w:tr w:rsidR="00F77E5F" w:rsidRPr="002218B2" w:rsidTr="00C7558F">
        <w:trPr>
          <w:cantSplit/>
          <w:trHeight w:hRule="exact" w:val="885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autoSpaceDE w:val="0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  <w:lang w:eastAsia="pl-PL"/>
              </w:rPr>
              <w:t>Liczba napraw gwarancyjnych tego samego podzespołu uprawniająca do wymiany tego podzespołu oraz podzespołów bezpośrednio mających wpływ na jego funkcjonowanie na nowe (nie więcej niż 3)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rPr>
                <w:rFonts w:ascii="Arial Narrow" w:hAnsi="Arial Narrow" w:cs="Arial"/>
              </w:rPr>
            </w:pPr>
          </w:p>
        </w:tc>
      </w:tr>
      <w:bookmarkEnd w:id="0"/>
      <w:tr w:rsidR="00F77E5F" w:rsidRPr="002218B2" w:rsidTr="00836C82">
        <w:trPr>
          <w:cantSplit/>
          <w:trHeight w:hRule="exact" w:val="729"/>
          <w:jc w:val="center"/>
        </w:trPr>
        <w:tc>
          <w:tcPr>
            <w:tcW w:w="2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numPr>
                <w:ilvl w:val="0"/>
                <w:numId w:val="1"/>
              </w:numPr>
              <w:ind w:left="0" w:right="-398" w:firstLine="0"/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313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autoSpaceDE w:val="0"/>
              <w:rPr>
                <w:rFonts w:ascii="Arial Narrow" w:hAnsi="Arial Narrow" w:cs="Arial"/>
                <w:lang w:eastAsia="pl-P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  <w:lang w:eastAsia="pl-PL"/>
              </w:rPr>
              <w:t xml:space="preserve">Dostępność </w:t>
            </w:r>
            <w:r w:rsidR="00D13431">
              <w:rPr>
                <w:rFonts w:ascii="Arial Narrow" w:hAnsi="Arial Narrow" w:cs="Arial"/>
                <w:sz w:val="22"/>
                <w:szCs w:val="22"/>
                <w:lang w:eastAsia="pl-PL"/>
              </w:rPr>
              <w:t>części zamiennych przez okres 10</w:t>
            </w:r>
            <w:r w:rsidRPr="002218B2">
              <w:rPr>
                <w:rFonts w:ascii="Arial Narrow" w:hAnsi="Arial Narrow" w:cs="Arial"/>
                <w:sz w:val="22"/>
                <w:szCs w:val="22"/>
                <w:lang w:eastAsia="pl-PL"/>
              </w:rPr>
              <w:t xml:space="preserve"> lat od momentu dostarczenia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TAK</w:t>
            </w:r>
          </w:p>
          <w:p w:rsidR="00F77E5F" w:rsidRPr="002218B2" w:rsidRDefault="00F77E5F" w:rsidP="002D6B1A">
            <w:pPr>
              <w:jc w:val="center"/>
              <w:rPr>
                <w:rFonts w:ascii="Arial Narrow" w:hAnsi="Arial Narrow" w:cs="Arial"/>
              </w:rPr>
            </w:pPr>
            <w:r w:rsidRPr="002218B2">
              <w:rPr>
                <w:rFonts w:ascii="Arial Narrow" w:hAnsi="Arial Narrow" w:cs="Arial"/>
                <w:sz w:val="22"/>
                <w:szCs w:val="22"/>
              </w:rPr>
              <w:t>Podać</w:t>
            </w:r>
          </w:p>
        </w:tc>
        <w:tc>
          <w:tcPr>
            <w:tcW w:w="92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F77E5F" w:rsidRPr="002218B2" w:rsidRDefault="00F77E5F" w:rsidP="002D6B1A">
            <w:pPr>
              <w:ind w:left="360"/>
              <w:rPr>
                <w:rFonts w:ascii="Arial Narrow" w:hAnsi="Arial Narrow" w:cs="Arial"/>
              </w:rPr>
            </w:pPr>
          </w:p>
        </w:tc>
      </w:tr>
    </w:tbl>
    <w:p w:rsidR="00E50CD1" w:rsidRPr="002218B2" w:rsidRDefault="00E50CD1" w:rsidP="00E50CD1">
      <w:pPr>
        <w:rPr>
          <w:rFonts w:ascii="Arial Narrow" w:hAnsi="Arial Narrow" w:cs="Arial"/>
          <w:b/>
          <w:color w:val="FF0000"/>
          <w:sz w:val="22"/>
          <w:szCs w:val="22"/>
        </w:rPr>
      </w:pPr>
    </w:p>
    <w:p w:rsidR="00F87776" w:rsidRDefault="00F87776">
      <w:pPr>
        <w:rPr>
          <w:rFonts w:ascii="Arial Narrow" w:hAnsi="Arial Narrow" w:cs="Arial"/>
          <w:sz w:val="22"/>
          <w:szCs w:val="22"/>
        </w:rPr>
      </w:pPr>
    </w:p>
    <w:p w:rsidR="00D13431" w:rsidRDefault="00D13431" w:rsidP="00D13431">
      <w:pPr>
        <w:jc w:val="center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>Materiały zużywalne/jednorazowe na 120 zabiegów:</w:t>
      </w:r>
    </w:p>
    <w:p w:rsidR="00D13431" w:rsidRDefault="00D13431" w:rsidP="00D13431">
      <w:pPr>
        <w:jc w:val="center"/>
        <w:rPr>
          <w:rFonts w:ascii="Arial Narrow" w:hAnsi="Arial Narrow" w:cs="Arial"/>
          <w:b/>
          <w:sz w:val="22"/>
          <w:szCs w:val="22"/>
        </w:rPr>
      </w:pPr>
    </w:p>
    <w:tbl>
      <w:tblPr>
        <w:tblStyle w:val="Tabela-Siatka"/>
        <w:tblW w:w="0" w:type="auto"/>
        <w:tblLook w:val="04A0"/>
      </w:tblPr>
      <w:tblGrid>
        <w:gridCol w:w="675"/>
        <w:gridCol w:w="3209"/>
        <w:gridCol w:w="1327"/>
        <w:gridCol w:w="2410"/>
        <w:gridCol w:w="1985"/>
        <w:gridCol w:w="1275"/>
        <w:gridCol w:w="2552"/>
        <w:gridCol w:w="2105"/>
      </w:tblGrid>
      <w:tr w:rsidR="00D13431" w:rsidTr="00D13431">
        <w:tc>
          <w:tcPr>
            <w:tcW w:w="675" w:type="dxa"/>
            <w:shd w:val="clear" w:color="auto" w:fill="BFBFBF" w:themeFill="background1" w:themeFillShade="BF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L.p.</w:t>
            </w:r>
          </w:p>
        </w:tc>
        <w:tc>
          <w:tcPr>
            <w:tcW w:w="3209" w:type="dxa"/>
            <w:shd w:val="clear" w:color="auto" w:fill="BFBFBF" w:themeFill="background1" w:themeFillShade="BF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Nazwa</w:t>
            </w:r>
          </w:p>
        </w:tc>
        <w:tc>
          <w:tcPr>
            <w:tcW w:w="1327" w:type="dxa"/>
            <w:shd w:val="clear" w:color="auto" w:fill="BFBFBF" w:themeFill="background1" w:themeFillShade="BF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Ilość</w:t>
            </w:r>
          </w:p>
        </w:tc>
        <w:tc>
          <w:tcPr>
            <w:tcW w:w="2410" w:type="dxa"/>
            <w:shd w:val="clear" w:color="auto" w:fill="BFBFBF" w:themeFill="background1" w:themeFillShade="BF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Cena jednostkowa netto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Wartość netto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VAT%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Cena jednostkowa brutto</w:t>
            </w:r>
          </w:p>
        </w:tc>
        <w:tc>
          <w:tcPr>
            <w:tcW w:w="2105" w:type="dxa"/>
            <w:shd w:val="clear" w:color="auto" w:fill="BFBFBF" w:themeFill="background1" w:themeFillShade="BF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Wartość brutto</w:t>
            </w:r>
          </w:p>
        </w:tc>
      </w:tr>
      <w:tr w:rsidR="00D13431" w:rsidTr="00D13431">
        <w:tc>
          <w:tcPr>
            <w:tcW w:w="6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1.</w:t>
            </w:r>
          </w:p>
        </w:tc>
        <w:tc>
          <w:tcPr>
            <w:tcW w:w="3209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327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410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98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2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552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10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D13431" w:rsidTr="00D13431">
        <w:tc>
          <w:tcPr>
            <w:tcW w:w="6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2.</w:t>
            </w:r>
          </w:p>
        </w:tc>
        <w:tc>
          <w:tcPr>
            <w:tcW w:w="3209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327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410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98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2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552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10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D13431" w:rsidTr="00D13431">
        <w:tc>
          <w:tcPr>
            <w:tcW w:w="6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3.</w:t>
            </w:r>
          </w:p>
        </w:tc>
        <w:tc>
          <w:tcPr>
            <w:tcW w:w="3209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327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410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98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2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552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10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D13431" w:rsidTr="00D13431">
        <w:tc>
          <w:tcPr>
            <w:tcW w:w="6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4.</w:t>
            </w:r>
          </w:p>
        </w:tc>
        <w:tc>
          <w:tcPr>
            <w:tcW w:w="3209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327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410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98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2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552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10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D13431" w:rsidTr="00D13431">
        <w:tc>
          <w:tcPr>
            <w:tcW w:w="6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5.</w:t>
            </w:r>
          </w:p>
        </w:tc>
        <w:tc>
          <w:tcPr>
            <w:tcW w:w="3209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327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410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98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2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552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10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D13431" w:rsidTr="00D13431">
        <w:tc>
          <w:tcPr>
            <w:tcW w:w="6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6.</w:t>
            </w:r>
          </w:p>
        </w:tc>
        <w:tc>
          <w:tcPr>
            <w:tcW w:w="3209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327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410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98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27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552" w:type="dxa"/>
            <w:tcBorders>
              <w:bottom w:val="single" w:sz="4" w:space="0" w:color="000000" w:themeColor="text1"/>
            </w:tcBorders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105" w:type="dxa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  <w:tr w:rsidR="00D13431" w:rsidTr="00D13431">
        <w:tc>
          <w:tcPr>
            <w:tcW w:w="7621" w:type="dxa"/>
            <w:gridSpan w:val="4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RAZEM:</w:t>
            </w:r>
          </w:p>
        </w:tc>
        <w:tc>
          <w:tcPr>
            <w:tcW w:w="1985" w:type="dxa"/>
            <w:shd w:val="clear" w:color="auto" w:fill="FFFF00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1275" w:type="dxa"/>
            <w:shd w:val="clear" w:color="auto" w:fill="FFFF00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552" w:type="dxa"/>
            <w:tcBorders>
              <w:bottom w:val="nil"/>
            </w:tcBorders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105" w:type="dxa"/>
            <w:shd w:val="clear" w:color="auto" w:fill="FFFF00"/>
          </w:tcPr>
          <w:p w:rsidR="00D13431" w:rsidRDefault="00D13431" w:rsidP="00D13431">
            <w:pPr>
              <w:jc w:val="center"/>
              <w:rPr>
                <w:rFonts w:ascii="Arial Narrow" w:hAnsi="Arial Narrow" w:cs="Arial"/>
                <w:b/>
              </w:rPr>
            </w:pPr>
          </w:p>
        </w:tc>
      </w:tr>
    </w:tbl>
    <w:p w:rsidR="00D13431" w:rsidRPr="00D13431" w:rsidRDefault="00D13431" w:rsidP="00D13431">
      <w:pPr>
        <w:jc w:val="center"/>
        <w:rPr>
          <w:rFonts w:ascii="Arial Narrow" w:hAnsi="Arial Narrow" w:cs="Arial"/>
          <w:b/>
          <w:sz w:val="22"/>
          <w:szCs w:val="22"/>
        </w:rPr>
      </w:pPr>
    </w:p>
    <w:sectPr w:rsidR="00D13431" w:rsidRPr="00D13431" w:rsidSect="004369F7">
      <w:headerReference w:type="default" r:id="rId7"/>
      <w:footerReference w:type="even" r:id="rId8"/>
      <w:footerReference w:type="default" r:id="rId9"/>
      <w:pgSz w:w="16838" w:h="11906" w:orient="landscape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431" w:rsidRDefault="00D13431" w:rsidP="004845EA">
      <w:r>
        <w:separator/>
      </w:r>
    </w:p>
  </w:endnote>
  <w:endnote w:type="continuationSeparator" w:id="1">
    <w:p w:rsidR="00D13431" w:rsidRDefault="00D13431" w:rsidP="004845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Times New Roman"/>
    <w:charset w:val="EE"/>
    <w:family w:val="roman"/>
    <w:pitch w:val="variable"/>
    <w:sig w:usb0="00000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3431" w:rsidRDefault="00FA190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D1343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13431" w:rsidRDefault="00D1343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3431" w:rsidRDefault="00FA190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D1343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47252">
      <w:rPr>
        <w:rStyle w:val="Numerstrony"/>
        <w:noProof/>
      </w:rPr>
      <w:t>4</w:t>
    </w:r>
    <w:r>
      <w:rPr>
        <w:rStyle w:val="Numerstrony"/>
      </w:rPr>
      <w:fldChar w:fldCharType="end"/>
    </w:r>
  </w:p>
  <w:p w:rsidR="00D13431" w:rsidRPr="00A208F1" w:rsidRDefault="00D13431" w:rsidP="004369F7">
    <w:pPr>
      <w:pStyle w:val="Stopka"/>
      <w:ind w:right="360"/>
      <w:jc w:val="right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>podpis elektroniczny Wykonawcy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431" w:rsidRDefault="00D13431" w:rsidP="004845EA">
      <w:r>
        <w:separator/>
      </w:r>
    </w:p>
  </w:footnote>
  <w:footnote w:type="continuationSeparator" w:id="1">
    <w:p w:rsidR="00D13431" w:rsidRDefault="00D13431" w:rsidP="004845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3431" w:rsidRDefault="00D13431">
    <w:pPr>
      <w:pStyle w:val="Nagwek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Sprawa nr </w:t>
    </w:r>
  </w:p>
  <w:p w:rsidR="00D13431" w:rsidRPr="001F32C3" w:rsidRDefault="00D13431" w:rsidP="004369F7">
    <w:pPr>
      <w:pStyle w:val="Nagwek"/>
      <w:jc w:val="center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 xml:space="preserve">Specyfikacja techniczna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61122886"/>
    <w:multiLevelType w:val="multilevel"/>
    <w:tmpl w:val="5D32AAAE"/>
    <w:lvl w:ilvl="0">
      <w:start w:val="1"/>
      <w:numFmt w:val="decimal"/>
      <w:lvlText w:val="%1."/>
      <w:lvlJc w:val="left"/>
      <w:pPr>
        <w:ind w:left="284" w:hanging="284"/>
      </w:pPr>
      <w:rPr>
        <w:b w:val="0"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0CD1"/>
    <w:rsid w:val="00001EA8"/>
    <w:rsid w:val="000322B8"/>
    <w:rsid w:val="0005668E"/>
    <w:rsid w:val="00077D92"/>
    <w:rsid w:val="000C7F7D"/>
    <w:rsid w:val="000F6112"/>
    <w:rsid w:val="00116786"/>
    <w:rsid w:val="00157765"/>
    <w:rsid w:val="001A3016"/>
    <w:rsid w:val="001B6A27"/>
    <w:rsid w:val="001D3DA9"/>
    <w:rsid w:val="001D5CE1"/>
    <w:rsid w:val="002218B2"/>
    <w:rsid w:val="00222F93"/>
    <w:rsid w:val="00246F6E"/>
    <w:rsid w:val="0028328C"/>
    <w:rsid w:val="0029780E"/>
    <w:rsid w:val="002A23F8"/>
    <w:rsid w:val="002B03E4"/>
    <w:rsid w:val="002D6B1A"/>
    <w:rsid w:val="002F1034"/>
    <w:rsid w:val="003005F9"/>
    <w:rsid w:val="00315E05"/>
    <w:rsid w:val="00321F18"/>
    <w:rsid w:val="0033360C"/>
    <w:rsid w:val="00334089"/>
    <w:rsid w:val="00340DDE"/>
    <w:rsid w:val="003527B5"/>
    <w:rsid w:val="003561CF"/>
    <w:rsid w:val="003A2D88"/>
    <w:rsid w:val="003B2C01"/>
    <w:rsid w:val="003B4C8B"/>
    <w:rsid w:val="003E4AE6"/>
    <w:rsid w:val="00411422"/>
    <w:rsid w:val="00434DDA"/>
    <w:rsid w:val="004369F7"/>
    <w:rsid w:val="004428E3"/>
    <w:rsid w:val="00457D9D"/>
    <w:rsid w:val="004845EA"/>
    <w:rsid w:val="004B0CC1"/>
    <w:rsid w:val="004B4B63"/>
    <w:rsid w:val="004E2D32"/>
    <w:rsid w:val="004F2E10"/>
    <w:rsid w:val="004F60B4"/>
    <w:rsid w:val="00545413"/>
    <w:rsid w:val="005B28BD"/>
    <w:rsid w:val="005D7755"/>
    <w:rsid w:val="00600368"/>
    <w:rsid w:val="006030CC"/>
    <w:rsid w:val="00631020"/>
    <w:rsid w:val="006848E7"/>
    <w:rsid w:val="006922CA"/>
    <w:rsid w:val="006E12D2"/>
    <w:rsid w:val="00762EAA"/>
    <w:rsid w:val="00791DD0"/>
    <w:rsid w:val="007A253C"/>
    <w:rsid w:val="007A6BB7"/>
    <w:rsid w:val="007B78B4"/>
    <w:rsid w:val="007E1FB8"/>
    <w:rsid w:val="00836C82"/>
    <w:rsid w:val="00847252"/>
    <w:rsid w:val="00854B8D"/>
    <w:rsid w:val="008642E3"/>
    <w:rsid w:val="008845A7"/>
    <w:rsid w:val="00893E37"/>
    <w:rsid w:val="008E2A03"/>
    <w:rsid w:val="009077B6"/>
    <w:rsid w:val="009348A9"/>
    <w:rsid w:val="009375BB"/>
    <w:rsid w:val="009573C1"/>
    <w:rsid w:val="009733B4"/>
    <w:rsid w:val="00996C96"/>
    <w:rsid w:val="009B4A03"/>
    <w:rsid w:val="009C28EE"/>
    <w:rsid w:val="009D3056"/>
    <w:rsid w:val="009D3148"/>
    <w:rsid w:val="00A81DC7"/>
    <w:rsid w:val="00AD0C91"/>
    <w:rsid w:val="00AF2877"/>
    <w:rsid w:val="00B15658"/>
    <w:rsid w:val="00B76377"/>
    <w:rsid w:val="00BA4F22"/>
    <w:rsid w:val="00BC2D44"/>
    <w:rsid w:val="00C375C6"/>
    <w:rsid w:val="00C672D0"/>
    <w:rsid w:val="00C7558F"/>
    <w:rsid w:val="00C923AC"/>
    <w:rsid w:val="00CB1025"/>
    <w:rsid w:val="00CF577C"/>
    <w:rsid w:val="00D13431"/>
    <w:rsid w:val="00D32CB9"/>
    <w:rsid w:val="00D4705E"/>
    <w:rsid w:val="00D4776A"/>
    <w:rsid w:val="00DF2AF1"/>
    <w:rsid w:val="00DF488C"/>
    <w:rsid w:val="00DF6DBA"/>
    <w:rsid w:val="00DF71DF"/>
    <w:rsid w:val="00E05144"/>
    <w:rsid w:val="00E50CD1"/>
    <w:rsid w:val="00E53A8E"/>
    <w:rsid w:val="00E56F64"/>
    <w:rsid w:val="00E66915"/>
    <w:rsid w:val="00E92C2F"/>
    <w:rsid w:val="00E94A1F"/>
    <w:rsid w:val="00E96A35"/>
    <w:rsid w:val="00EC36D0"/>
    <w:rsid w:val="00F2610F"/>
    <w:rsid w:val="00F50B2F"/>
    <w:rsid w:val="00F77E5F"/>
    <w:rsid w:val="00F87776"/>
    <w:rsid w:val="00F9150E"/>
    <w:rsid w:val="00FA1906"/>
    <w:rsid w:val="00FC6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sid w:val="00BA4F22"/>
    <w:pPr>
      <w:autoSpaceDN/>
      <w:spacing w:before="53"/>
      <w:ind w:left="36"/>
      <w:textAlignment w:val="auto"/>
    </w:pPr>
    <w:rPr>
      <w:rFonts w:ascii="Arial MT" w:eastAsia="Arial MT" w:hAnsi="Arial MT" w:cs="Arial MT"/>
      <w:kern w:val="0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D134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1024</Words>
  <Characters>6150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2026-04-28T10:07:00Z</cp:lastPrinted>
  <dcterms:created xsi:type="dcterms:W3CDTF">2026-04-27T10:40:00Z</dcterms:created>
  <dcterms:modified xsi:type="dcterms:W3CDTF">2026-04-29T11:02:00Z</dcterms:modified>
</cp:coreProperties>
</file>