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CD1" w:rsidRPr="00D4323E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tbl>
      <w:tblPr>
        <w:tblpPr w:leftFromText="141" w:rightFromText="141" w:vertAnchor="text" w:horzAnchor="margin" w:tblpY="50"/>
        <w:tblW w:w="5000" w:type="pct"/>
        <w:tblLook w:val="0000"/>
      </w:tblPr>
      <w:tblGrid>
        <w:gridCol w:w="635"/>
        <w:gridCol w:w="3238"/>
        <w:gridCol w:w="1368"/>
        <w:gridCol w:w="1696"/>
        <w:gridCol w:w="1817"/>
        <w:gridCol w:w="1630"/>
        <w:gridCol w:w="1399"/>
        <w:gridCol w:w="1917"/>
        <w:gridCol w:w="1914"/>
      </w:tblGrid>
      <w:tr w:rsidR="00BC2D44" w:rsidRPr="00D4323E" w:rsidTr="00BC2D44"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D4323E" w:rsidRDefault="00BC2D44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  <w:b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Lp.</w:t>
            </w:r>
          </w:p>
        </w:tc>
        <w:tc>
          <w:tcPr>
            <w:tcW w:w="1475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Nazwa sprzętu</w:t>
            </w:r>
          </w:p>
        </w:tc>
        <w:tc>
          <w:tcPr>
            <w:tcW w:w="54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D4323E" w:rsidRDefault="00BC2D44" w:rsidP="004369F7">
            <w:pPr>
              <w:rPr>
                <w:rFonts w:ascii="Arial Narrow" w:hAnsi="Arial Narrow" w:cs="Arial"/>
                <w:b/>
                <w:bCs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Producent/typ</w:t>
            </w:r>
          </w:p>
        </w:tc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Cena jedn. netto [PLN]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Wartość netto [PLN]</w:t>
            </w:r>
          </w:p>
        </w:tc>
        <w:tc>
          <w:tcPr>
            <w:tcW w:w="44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VAT [%]</w:t>
            </w:r>
          </w:p>
        </w:tc>
        <w:tc>
          <w:tcPr>
            <w:tcW w:w="61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Cena jedn. brutto [PLN]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D4323E">
              <w:rPr>
                <w:rFonts w:ascii="Arial Narrow" w:hAnsi="Arial Narrow" w:cs="Arial"/>
                <w:b/>
                <w:bCs/>
                <w:sz w:val="22"/>
                <w:szCs w:val="22"/>
              </w:rPr>
              <w:t>Wartość brutto [PLN]</w:t>
            </w:r>
          </w:p>
        </w:tc>
      </w:tr>
      <w:tr w:rsidR="00BC2D44" w:rsidRPr="00D4323E" w:rsidTr="00BC2D44">
        <w:trPr>
          <w:trHeight w:val="590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D4323E" w:rsidRDefault="00BC2D44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1.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2D44" w:rsidRPr="00D4323E" w:rsidRDefault="00CB3CB7" w:rsidP="00EC36D0">
            <w:pPr>
              <w:pStyle w:val="Nagwek1"/>
              <w:shd w:val="clear" w:color="auto" w:fill="F5F5F5"/>
              <w:spacing w:after="250"/>
              <w:rPr>
                <w:rFonts w:ascii="Arial Narrow" w:hAnsi="Arial Narrow" w:cs="Arial"/>
                <w:b w:val="0"/>
                <w:sz w:val="22"/>
                <w:szCs w:val="22"/>
              </w:rPr>
            </w:pPr>
            <w:r w:rsidRPr="00D4323E">
              <w:rPr>
                <w:rFonts w:ascii="Arial Narrow" w:hAnsi="Arial Narrow" w:cs="Arial"/>
                <w:b w:val="0"/>
                <w:sz w:val="22"/>
                <w:szCs w:val="22"/>
              </w:rPr>
              <w:t>Spirometr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D4323E" w:rsidRDefault="00B76377" w:rsidP="003E4AE6">
            <w:pPr>
              <w:rPr>
                <w:rFonts w:ascii="Arial Narrow" w:hAnsi="Arial Narrow" w:cs="Arial"/>
                <w:b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1</w:t>
            </w:r>
            <w:r w:rsidR="00BC2D44" w:rsidRPr="00D4323E">
              <w:rPr>
                <w:rFonts w:ascii="Arial Narrow" w:hAnsi="Arial Narrow" w:cs="Arial"/>
                <w:b/>
                <w:sz w:val="22"/>
                <w:szCs w:val="22"/>
              </w:rPr>
              <w:t xml:space="preserve">  </w:t>
            </w:r>
            <w:r w:rsidR="003E4AE6" w:rsidRPr="00D4323E">
              <w:rPr>
                <w:rFonts w:ascii="Arial Narrow" w:hAnsi="Arial Narrow" w:cs="Arial"/>
                <w:b/>
                <w:sz w:val="22"/>
                <w:szCs w:val="22"/>
              </w:rPr>
              <w:t>sztuk</w:t>
            </w: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a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D4323E" w:rsidRDefault="00BC2D44" w:rsidP="004369F7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  <w:vAlign w:val="center"/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  <w:highlight w:val="yellow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D4323E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</w:tbl>
    <w:p w:rsidR="00E50CD1" w:rsidRPr="00D4323E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p w:rsidR="00E50CD1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p w:rsidR="00D4323E" w:rsidRPr="00D4323E" w:rsidRDefault="00D4323E" w:rsidP="00E50CD1">
      <w:pPr>
        <w:rPr>
          <w:rFonts w:ascii="Arial Narrow" w:hAnsi="Arial Narrow" w:cs="Arial"/>
          <w:b/>
          <w:sz w:val="22"/>
          <w:szCs w:val="22"/>
        </w:rPr>
      </w:pPr>
    </w:p>
    <w:tbl>
      <w:tblPr>
        <w:tblW w:w="4783" w:type="pct"/>
        <w:jc w:val="center"/>
        <w:tblCellMar>
          <w:left w:w="10" w:type="dxa"/>
          <w:right w:w="10" w:type="dxa"/>
        </w:tblCellMar>
        <w:tblLook w:val="0000"/>
      </w:tblPr>
      <w:tblGrid>
        <w:gridCol w:w="686"/>
        <w:gridCol w:w="9311"/>
        <w:gridCol w:w="2117"/>
        <w:gridCol w:w="2750"/>
      </w:tblGrid>
      <w:tr w:rsidR="00E50CD1" w:rsidRPr="00D4323E" w:rsidTr="00836C82">
        <w:trPr>
          <w:cantSplit/>
          <w:trHeight w:val="148"/>
          <w:jc w:val="center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D4323E" w:rsidRDefault="00E50CD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50CD1" w:rsidRPr="00D4323E" w:rsidRDefault="00E50CD1" w:rsidP="004369F7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Lp.</w:t>
            </w: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D4323E" w:rsidRDefault="00E50CD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50CD1" w:rsidRPr="00D4323E" w:rsidRDefault="00E50CD1" w:rsidP="004369F7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Wymagania techniczne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0CD1" w:rsidRPr="00D4323E" w:rsidRDefault="00E50CD1" w:rsidP="00836C82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Wartość wymagana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D4323E" w:rsidRDefault="00E50CD1" w:rsidP="004369F7">
            <w:pPr>
              <w:ind w:left="116" w:hanging="116"/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Wartość Oferowana / podać</w:t>
            </w:r>
            <w:r w:rsidRPr="00D4323E">
              <w:rPr>
                <w:rFonts w:ascii="Arial Narrow" w:hAnsi="Arial Narrow" w:cs="Arial"/>
                <w:bCs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b/>
                <w:bCs/>
                <w:sz w:val="22"/>
                <w:szCs w:val="22"/>
              </w:rPr>
              <w:t>zakresy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 xml:space="preserve">/ </w:t>
            </w:r>
            <w:r w:rsidRPr="00D4323E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opisać/ wskazać numer strony w ofercie z potwierdzeniem parametru </w:t>
            </w:r>
          </w:p>
        </w:tc>
      </w:tr>
      <w:tr w:rsidR="004369F7" w:rsidRPr="00D4323E" w:rsidTr="004369F7">
        <w:trPr>
          <w:cantSplit/>
          <w:trHeight w:val="337"/>
          <w:jc w:val="center"/>
        </w:trPr>
        <w:tc>
          <w:tcPr>
            <w:tcW w:w="5000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69F7" w:rsidRPr="00D4323E" w:rsidRDefault="00334089" w:rsidP="004369F7">
            <w:pPr>
              <w:ind w:left="360"/>
              <w:rPr>
                <w:rFonts w:ascii="Arial Narrow" w:hAnsi="Arial Narrow" w:cs="Arial"/>
                <w:b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Parametry ogólne:</w:t>
            </w:r>
          </w:p>
        </w:tc>
      </w:tr>
      <w:tr w:rsidR="00B76377" w:rsidRPr="00D4323E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 xml:space="preserve">Spirometr obejmujący badania spirometrii wolnej, natężonej krzywej przepływ objętość, maksymalnej dowolnej wentylacji minutowej oraz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</w:rPr>
              <w:t>bodypletyzmografii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</w:rPr>
              <w:t xml:space="preserve">.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43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Wymagania dla pomiarów przepływu i objętości:</w:t>
            </w:r>
          </w:p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 xml:space="preserve">- zakres pomiaru przepływu +/- 20 l/s </w:t>
            </w:r>
          </w:p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- rozdzielczość pomiaru przepływu. 10 ml/s</w:t>
            </w:r>
          </w:p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- dokładność pomiaru przepływu &lt; 2%</w:t>
            </w:r>
          </w:p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 xml:space="preserve">- zakres pomiaru objętości +/- 10 l </w:t>
            </w:r>
          </w:p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br/>
              <w:t>- rozdzielczość pomiaru objętości 10 ml</w:t>
            </w:r>
          </w:p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- dokładność pomiaru objętości &lt; 2%</w:t>
            </w:r>
          </w:p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- przestrzeń martwa 38 ml</w:t>
            </w:r>
          </w:p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- opór głowicy pomiarowej &lt; 0,9 cmH2O (przy przepływie 14 l/s)</w:t>
            </w:r>
          </w:p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- zakres wentylacji minutowej 300 l/min</w:t>
            </w:r>
          </w:p>
          <w:p w:rsidR="00B76377" w:rsidRPr="00D4323E" w:rsidRDefault="00B76377" w:rsidP="00CB3CB7">
            <w:pPr>
              <w:spacing w:before="40"/>
              <w:rPr>
                <w:rFonts w:ascii="Arial Narrow" w:hAnsi="Arial Narrow" w:cs="Arial"/>
                <w:b/>
              </w:rPr>
            </w:pP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CB3CB7">
            <w:pPr>
              <w:pStyle w:val="NormalnyWeb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 xml:space="preserve">Głowica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</w:rPr>
              <w:t>pneumotachograficzna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</w:rPr>
              <w:t xml:space="preserve"> sterylizowana w całości z gwarantowaną liczbą sterylizacji 10000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D4323E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Głowica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pneumotachograficzna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 wymienna dla każdego pacjenta </w:t>
            </w:r>
            <w:r w:rsidR="00D4323E" w:rsidRPr="00D4323E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Times New Roman"/>
                <w:sz w:val="22"/>
                <w:szCs w:val="22"/>
              </w:rPr>
              <w:t>(bez konieczności stosowania jednorazowych filtrów przeciwbakteryjnych)</w:t>
            </w:r>
            <w:r w:rsidR="00D4323E" w:rsidRPr="00D4323E">
              <w:rPr>
                <w:rFonts w:ascii="Arial Narrow" w:hAnsi="Arial Narrow" w:cs="Times New Roman"/>
                <w:sz w:val="22"/>
                <w:szCs w:val="22"/>
              </w:rPr>
              <w:t xml:space="preserve">   </w:t>
            </w:r>
            <w:r w:rsidRPr="00D4323E">
              <w:rPr>
                <w:rFonts w:ascii="Arial Narrow" w:hAnsi="Arial Narrow"/>
                <w:sz w:val="22"/>
                <w:szCs w:val="22"/>
              </w:rPr>
              <w:t>W zestawie min. 10 wymiennych głowic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48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B3CB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>Możliwość konfiguracji raportów zawierających:</w:t>
            </w:r>
          </w:p>
          <w:p w:rsidR="00CB3CB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>- wartości należne z informacją o ich autorze</w:t>
            </w:r>
          </w:p>
          <w:p w:rsidR="00CB3CB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- liczbę odchyleń standardowych i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percentyli</w:t>
            </w:r>
            <w:proofErr w:type="spellEnd"/>
          </w:p>
          <w:p w:rsidR="00CB3CB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>- porównania</w:t>
            </w:r>
          </w:p>
          <w:p w:rsidR="00CB3CB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>- zapisane krzywe-wykresy</w:t>
            </w:r>
          </w:p>
          <w:p w:rsidR="00CB3CB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>- trendy zmian wartości mierzonych wielkości</w:t>
            </w:r>
          </w:p>
          <w:p w:rsidR="00CB3CB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>- definiowaną przez obsługę liczbę mierzonych wielkości oraz ich kolejność</w:t>
            </w:r>
          </w:p>
          <w:p w:rsidR="00CB3CB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>- możliwość definiowania własnych raportów w bazie danych</w:t>
            </w:r>
          </w:p>
          <w:p w:rsidR="00CB3CB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>- możliwość wyboru pacjentów ze względu na płeć, wiek, wzrost, wagę</w:t>
            </w:r>
          </w:p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- możliwość wyszukiwania pacjentów i grup ze względu na schorzenie, spadek określonego parametru itp.</w:t>
            </w:r>
          </w:p>
          <w:p w:rsidR="00B76377" w:rsidRPr="00D4323E" w:rsidRDefault="00B76377" w:rsidP="00CB3CB7">
            <w:pPr>
              <w:spacing w:before="40"/>
              <w:rPr>
                <w:rFonts w:ascii="Arial Narrow" w:hAnsi="Arial Narrow" w:cs="Arial"/>
                <w:b/>
              </w:rPr>
            </w:pP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47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 xml:space="preserve">Mierzone wielkości w badaniu spirometrycznym:  </w:t>
            </w:r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VC, IC, ERV, IRV, TV, BF, MV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36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 xml:space="preserve">Mierzone wielkości w badaniu krzywa przepływ-objętość: </w:t>
            </w:r>
            <w:r w:rsidRPr="00D4323E">
              <w:rPr>
                <w:rFonts w:ascii="Arial Narrow" w:hAnsi="Arial Narrow"/>
                <w:sz w:val="22"/>
                <w:szCs w:val="22"/>
              </w:rPr>
              <w:br/>
              <w:t xml:space="preserve">FEV0.5, FEV0.75, FEV1, FEV2, FEV3, FEV6, FVC EX, PEF, MEF75, MEF50, MEF25,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</w:rPr>
              <w:t>MEF@FRC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</w:rPr>
              <w:t xml:space="preserve">, FEF75/85, FEF25/75, FEF 0.2-1.2, VPEF, TPEF, FET,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</w:rPr>
              <w:t>TPEF%FET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</w:rPr>
              <w:t xml:space="preserve">, MEF50% FVC EX, FEV1% FVC EX, FEV1% VC, FEV1/PEF,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</w:rPr>
              <w:t>VCmax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</w:rPr>
              <w:t xml:space="preserve">, FEV1%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</w:rPr>
              <w:t>VCmax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</w:rPr>
              <w:t xml:space="preserve">, FEV1% FEV3, FEV1% FEV6, BEV,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</w:rPr>
              <w:t>BEV%FVCex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</w:rPr>
              <w:t xml:space="preserve">, TC25/50, MTT, AEX, FVC IN, FIV1, PIF, MIF50, FIT, TPIF, VPIF,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</w:rPr>
              <w:t>TPIF%FIT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</w:rPr>
              <w:t xml:space="preserve">, FEV1% FVC IN, MEF50/MIF50, PEF/PIF, FEV1/FIV1,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</w:rPr>
              <w:t>FET%FIT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</w:rPr>
              <w:t>, TTOT.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46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Mierzone wielkości w badaniu Maksymalna Minutowa Wentylacja Dowolna:  MVV, BF, BR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35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Mierzone wielkości w badaniu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bodypletyzmografia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: </w:t>
            </w:r>
            <w:r w:rsidRPr="00D4323E">
              <w:rPr>
                <w:rFonts w:ascii="Arial Narrow" w:hAnsi="Arial Narrow" w:cs="Times New Roman"/>
                <w:sz w:val="22"/>
                <w:szCs w:val="22"/>
              </w:rPr>
              <w:br/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Rtot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,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Rin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,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Rex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,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Rpeak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,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Gtot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,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Srtot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,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Sgtot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>, TLC, VC, IC, ITGV, ERV, RV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B3CB7" w:rsidRPr="00D4323E" w:rsidRDefault="00CB3CB7" w:rsidP="00CB3CB7">
            <w:pPr>
              <w:pStyle w:val="NormalnyWeb"/>
              <w:spacing w:after="0" w:line="240" w:lineRule="auto"/>
              <w:rPr>
                <w:rFonts w:ascii="Arial Narrow" w:hAnsi="Arial Narrow"/>
                <w:lang w:val="en-US"/>
              </w:rPr>
            </w:pP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Wartości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należne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:</w:t>
            </w:r>
          </w:p>
          <w:p w:rsidR="00B7637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bookmarkStart w:id="0" w:name="_GoBack"/>
            <w:bookmarkEnd w:id="0"/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Billiet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, Black/Hyatt,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Cherniack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, Cotes, Crapo, Dr.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Chhabra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(India), ERS: Caucasian, ERS: Other/mixed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Forche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, GLI: Afr. Am., GLI: Caucasian, GLI: N East Asia, GLI: Other/mixed, GLI: S East Asia, Hankinson, HSE(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Falaschetti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), Inst.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Gruźlicy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i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Chorób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Płuc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, Inst.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Gruźlicy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 w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Rabce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, Keller-Herzog, Knudson,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Kuster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Macfie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, Morris, NHANES: African-American, NHANES: Caucasian, NHANES: Mexican-American, NHANES: Other/mixed,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Quanjer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Polgar</w:t>
            </w:r>
            <w:proofErr w:type="spellEnd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 xml:space="preserve">, Ulmer, </w:t>
            </w:r>
            <w:proofErr w:type="spellStart"/>
            <w:r w:rsidRPr="00D4323E">
              <w:rPr>
                <w:rFonts w:ascii="Arial Narrow" w:hAnsi="Arial Narrow"/>
                <w:sz w:val="22"/>
                <w:szCs w:val="22"/>
                <w:lang w:val="en-US"/>
              </w:rPr>
              <w:t>Zapletal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54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D4323E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Kabina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bodypletyzmograficzna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Times New Roman"/>
                <w:sz w:val="22"/>
                <w:szCs w:val="22"/>
              </w:rPr>
              <w:br/>
              <w:t>- otwieranie od wewnątrz i zewnątrz</w:t>
            </w:r>
            <w:r w:rsidRPr="00D4323E">
              <w:rPr>
                <w:rFonts w:ascii="Arial Narrow" w:hAnsi="Arial Narrow" w:cs="Times New Roman"/>
                <w:sz w:val="22"/>
                <w:szCs w:val="22"/>
              </w:rPr>
              <w:br/>
              <w:t>- objętość 1000 l</w:t>
            </w:r>
            <w:r w:rsidR="00D4323E" w:rsidRPr="00D4323E">
              <w:rPr>
                <w:rFonts w:ascii="Arial Narrow" w:hAnsi="Arial Narrow" w:cs="Times New Roman"/>
                <w:sz w:val="22"/>
                <w:szCs w:val="22"/>
              </w:rPr>
              <w:t xml:space="preserve">   </w:t>
            </w:r>
            <w:r w:rsidRPr="00D4323E">
              <w:rPr>
                <w:rFonts w:ascii="Arial Narrow" w:hAnsi="Arial Narrow"/>
                <w:sz w:val="22"/>
                <w:szCs w:val="22"/>
              </w:rPr>
              <w:t>- kabina z przezroczystymi 4 ściankami i drzwiami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opisać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Pomiar ciśnienia w kabinie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bodypletyzmograficznej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: </w:t>
            </w:r>
            <w:r w:rsidRPr="00D4323E">
              <w:rPr>
                <w:rFonts w:ascii="Arial Narrow" w:hAnsi="Arial Narrow" w:cs="Times New Roman"/>
                <w:sz w:val="22"/>
                <w:szCs w:val="22"/>
              </w:rPr>
              <w:br/>
              <w:t>zakres: +/- 20 Pa</w:t>
            </w:r>
            <w:r w:rsidRPr="00D4323E">
              <w:rPr>
                <w:rFonts w:ascii="Arial Narrow" w:hAnsi="Arial Narrow" w:cs="Times New Roman"/>
                <w:sz w:val="22"/>
                <w:szCs w:val="22"/>
              </w:rPr>
              <w:br/>
              <w:t>rozdzielczość: 0,1 Pa</w:t>
            </w:r>
            <w:r w:rsidR="00D4323E" w:rsidRPr="00D4323E">
              <w:rPr>
                <w:rFonts w:ascii="Arial Narrow" w:hAnsi="Arial Narrow"/>
                <w:sz w:val="22"/>
                <w:szCs w:val="22"/>
              </w:rPr>
              <w:t xml:space="preserve">, </w:t>
            </w:r>
            <w:r w:rsidRPr="00D4323E">
              <w:rPr>
                <w:rFonts w:ascii="Arial Narrow" w:hAnsi="Arial Narrow" w:cs="Times New Roman"/>
                <w:sz w:val="22"/>
                <w:szCs w:val="22"/>
              </w:rPr>
              <w:t>dokładność pomiaru: &lt; 2%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B76377">
            <w:pPr>
              <w:pStyle w:val="TableParagraph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Pomiar ciśnienia okluzji: </w:t>
            </w:r>
            <w:r w:rsidRPr="00D4323E">
              <w:rPr>
                <w:rFonts w:ascii="Arial Narrow" w:hAnsi="Arial Narrow" w:cs="Times New Roman"/>
                <w:sz w:val="22"/>
                <w:szCs w:val="22"/>
              </w:rPr>
              <w:br/>
              <w:t xml:space="preserve">zakres: +/- 10 </w:t>
            </w:r>
            <w:proofErr w:type="spellStart"/>
            <w:r w:rsidRPr="00D4323E">
              <w:rPr>
                <w:rFonts w:ascii="Arial Narrow" w:hAnsi="Arial Narrow" w:cs="Times New Roman"/>
                <w:sz w:val="22"/>
                <w:szCs w:val="22"/>
              </w:rPr>
              <w:t>kPa</w:t>
            </w:r>
            <w:proofErr w:type="spellEnd"/>
            <w:r w:rsidRPr="00D4323E">
              <w:rPr>
                <w:rFonts w:ascii="Arial Narrow" w:hAnsi="Arial Narrow" w:cs="Times New Roman"/>
                <w:sz w:val="22"/>
                <w:szCs w:val="22"/>
              </w:rPr>
              <w:br/>
              <w:t>rozdzielczość: 10 Pa</w:t>
            </w:r>
            <w:r w:rsidR="00D4323E" w:rsidRPr="00D4323E">
              <w:rPr>
                <w:rFonts w:ascii="Arial Narrow" w:hAnsi="Arial Narrow"/>
                <w:sz w:val="22"/>
                <w:szCs w:val="22"/>
              </w:rPr>
              <w:t xml:space="preserve">, </w:t>
            </w:r>
            <w:r w:rsidRPr="00D4323E">
              <w:rPr>
                <w:rFonts w:ascii="Arial Narrow" w:hAnsi="Arial Narrow" w:cs="Times New Roman"/>
                <w:sz w:val="22"/>
                <w:szCs w:val="22"/>
              </w:rPr>
              <w:t>dokładność pomiaru: &lt; 2%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CB3CB7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 xml:space="preserve">Zamykacz przepływu sterylizowany w całości z gwarantowaną liczbą sterylizacji 10000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CB3CB7" w:rsidP="00CB3CB7">
            <w:pPr>
              <w:pStyle w:val="TableParagraph"/>
              <w:spacing w:before="54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CB3CB7" w:rsidP="00D4323E">
            <w:pPr>
              <w:pStyle w:val="western"/>
              <w:spacing w:after="0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Times New Roman"/>
                <w:sz w:val="22"/>
                <w:szCs w:val="22"/>
              </w:rPr>
              <w:t>Zamykacz przepływu wymienny dla każdego pacjenta (bez konieczności stosowania jednorazowych filtrów przeciwbakteryjnych)</w:t>
            </w:r>
            <w:r w:rsidR="00D4323E" w:rsidRPr="00D4323E">
              <w:rPr>
                <w:rFonts w:ascii="Arial Narrow" w:hAnsi="Arial Narrow" w:cs="Times New Roman"/>
                <w:sz w:val="22"/>
                <w:szCs w:val="22"/>
              </w:rPr>
              <w:t xml:space="preserve">  </w:t>
            </w:r>
            <w:r w:rsidRPr="00D4323E">
              <w:rPr>
                <w:rFonts w:ascii="Arial Narrow" w:hAnsi="Arial Narrow" w:cs="Times New Roman"/>
                <w:sz w:val="22"/>
                <w:szCs w:val="22"/>
              </w:rPr>
              <w:t>W zestawie min. 10 wymiennych zamykaczy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D4323E" w:rsidP="00CB3CB7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D4323E" w:rsidRPr="00D4323E" w:rsidRDefault="00D4323E" w:rsidP="00D4323E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Eksport wyników do formatu arkusza kalkulacyjnego i /lub PDF</w:t>
            </w:r>
          </w:p>
          <w:p w:rsidR="00B76377" w:rsidRPr="00D4323E" w:rsidRDefault="00D4323E" w:rsidP="00D4323E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  <w:sz w:val="22"/>
                <w:szCs w:val="22"/>
              </w:rPr>
              <w:t>Możliwość dołączenia modułu transmisji danych do baz danych z protokołem definiowanym według standardu HL7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D4323E" w:rsidP="00CB3CB7">
            <w:pPr>
              <w:pStyle w:val="TableParagraph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B76377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D4323E" w:rsidP="00D4323E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 xml:space="preserve">W zestawie komputer:  Windows 11 lub wyższy, </w:t>
            </w:r>
            <w:r w:rsidRPr="00D4323E">
              <w:rPr>
                <w:rFonts w:ascii="Arial Narrow" w:hAnsi="Arial Narrow"/>
                <w:sz w:val="22"/>
                <w:szCs w:val="22"/>
              </w:rPr>
              <w:t>procesor i5 (lub równoważny), RAM 8GB, SSD 500 GB, klawiatura, myszka, monitor 24”LCD, drukarka kolorowa, laserowa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D4323E" w:rsidP="00B76377">
            <w:pPr>
              <w:pStyle w:val="TableParagraph"/>
              <w:spacing w:before="48"/>
              <w:ind w:left="47" w:right="14"/>
              <w:jc w:val="center"/>
              <w:rPr>
                <w:rFonts w:ascii="Arial Narrow" w:hAnsi="Arial Narrow"/>
              </w:rPr>
            </w:pPr>
            <w:r w:rsidRPr="00D4323E">
              <w:rPr>
                <w:rFonts w:ascii="Arial Narrow" w:hAnsi="Arial Narrow"/>
              </w:rPr>
              <w:t>Tak, opisać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2F1034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rPr>
                <w:rFonts w:ascii="Arial Narrow" w:hAnsi="Arial Narrow" w:cs="Arial"/>
                <w:b/>
              </w:rPr>
            </w:pPr>
            <w:bookmarkStart w:id="1" w:name="_Hlk481595046"/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 xml:space="preserve">  Inne wymagania:</w:t>
            </w:r>
          </w:p>
        </w:tc>
      </w:tr>
      <w:tr w:rsidR="00B76377" w:rsidRPr="00D4323E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334089">
            <w:pPr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pacing w:val="-1"/>
                <w:sz w:val="22"/>
                <w:szCs w:val="22"/>
              </w:rPr>
              <w:t>Of</w:t>
            </w:r>
            <w:r w:rsidRPr="00D4323E">
              <w:rPr>
                <w:rFonts w:ascii="Arial Narrow" w:hAnsi="Arial Narrow" w:cs="Arial"/>
                <w:spacing w:val="-2"/>
                <w:sz w:val="22"/>
                <w:szCs w:val="22"/>
              </w:rPr>
              <w:t>e</w:t>
            </w:r>
            <w:r w:rsidRPr="00D4323E">
              <w:rPr>
                <w:rFonts w:ascii="Arial Narrow" w:hAnsi="Arial Narrow" w:cs="Arial"/>
                <w:spacing w:val="-1"/>
                <w:sz w:val="22"/>
                <w:szCs w:val="22"/>
              </w:rPr>
              <w:t>r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>o</w:t>
            </w:r>
            <w:r w:rsidRPr="00D4323E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D4323E">
              <w:rPr>
                <w:rFonts w:ascii="Arial Narrow" w:hAnsi="Arial Narrow" w:cs="Arial"/>
                <w:spacing w:val="3"/>
                <w:sz w:val="22"/>
                <w:szCs w:val="22"/>
              </w:rPr>
              <w:t>n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y</w:t>
            </w:r>
            <w:r w:rsidRPr="00D4323E">
              <w:rPr>
                <w:rFonts w:ascii="Arial Narrow" w:hAnsi="Arial Narrow" w:cs="Arial"/>
                <w:spacing w:val="-3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sprzęt  jest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pacing w:val="-1"/>
                <w:sz w:val="22"/>
                <w:szCs w:val="22"/>
              </w:rPr>
              <w:t>f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>b</w:t>
            </w:r>
            <w:r w:rsidRPr="00D4323E">
              <w:rPr>
                <w:rFonts w:ascii="Arial Narrow" w:hAnsi="Arial Narrow" w:cs="Arial"/>
                <w:spacing w:val="-1"/>
                <w:sz w:val="22"/>
                <w:szCs w:val="22"/>
              </w:rPr>
              <w:t>r</w:t>
            </w:r>
            <w:r w:rsidRPr="00D4323E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D4323E">
              <w:rPr>
                <w:rFonts w:ascii="Arial Narrow" w:hAnsi="Arial Narrow" w:cs="Arial"/>
                <w:spacing w:val="3"/>
                <w:sz w:val="22"/>
                <w:szCs w:val="22"/>
              </w:rPr>
              <w:t>c</w:t>
            </w:r>
            <w:r w:rsidRPr="00D4323E">
              <w:rPr>
                <w:rFonts w:ascii="Arial Narrow" w:hAnsi="Arial Narrow" w:cs="Arial"/>
                <w:spacing w:val="-2"/>
                <w:sz w:val="22"/>
                <w:szCs w:val="22"/>
              </w:rPr>
              <w:t>z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>ni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e</w:t>
            </w:r>
            <w:r w:rsidRPr="00D4323E">
              <w:rPr>
                <w:rFonts w:ascii="Arial Narrow" w:hAnsi="Arial Narrow" w:cs="Arial"/>
                <w:spacing w:val="-1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>n</w:t>
            </w:r>
            <w:r w:rsidRPr="00D4323E">
              <w:rPr>
                <w:rFonts w:ascii="Arial Narrow" w:hAnsi="Arial Narrow" w:cs="Arial"/>
                <w:spacing w:val="-1"/>
                <w:sz w:val="22"/>
                <w:szCs w:val="22"/>
              </w:rPr>
              <w:t>ow</w:t>
            </w:r>
            <w:r w:rsidRPr="00D4323E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 xml:space="preserve">, 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>ni</w:t>
            </w:r>
            <w:r w:rsidRPr="00D4323E">
              <w:rPr>
                <w:rFonts w:ascii="Arial Narrow" w:hAnsi="Arial Narrow" w:cs="Arial"/>
                <w:spacing w:val="-2"/>
                <w:sz w:val="22"/>
                <w:szCs w:val="22"/>
              </w:rPr>
              <w:t>e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>u</w:t>
            </w:r>
            <w:r w:rsidRPr="00D4323E">
              <w:rPr>
                <w:rFonts w:ascii="Arial Narrow" w:hAnsi="Arial Narrow" w:cs="Arial"/>
                <w:spacing w:val="-2"/>
                <w:sz w:val="22"/>
                <w:szCs w:val="22"/>
              </w:rPr>
              <w:t>ż</w:t>
            </w:r>
            <w:r w:rsidRPr="00D4323E">
              <w:rPr>
                <w:rFonts w:ascii="Arial Narrow" w:hAnsi="Arial Narrow" w:cs="Arial"/>
                <w:spacing w:val="-1"/>
                <w:sz w:val="22"/>
                <w:szCs w:val="22"/>
              </w:rPr>
              <w:t>y</w:t>
            </w:r>
            <w:r w:rsidRPr="00D4323E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>n</w:t>
            </w:r>
            <w:r w:rsidRPr="00D4323E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,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 xml:space="preserve"> ni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e</w:t>
            </w:r>
            <w:r w:rsidRPr="00D4323E">
              <w:rPr>
                <w:rFonts w:ascii="Arial Narrow" w:hAnsi="Arial Narrow" w:cs="Arial"/>
                <w:spacing w:val="-1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>p</w:t>
            </w:r>
            <w:r w:rsidRPr="00D4323E">
              <w:rPr>
                <w:rFonts w:ascii="Arial Narrow" w:hAnsi="Arial Narrow" w:cs="Arial"/>
                <w:spacing w:val="-1"/>
                <w:sz w:val="22"/>
                <w:szCs w:val="22"/>
              </w:rPr>
              <w:t>ow</w:t>
            </w:r>
            <w:r w:rsidRPr="00D4323E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s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>t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D4323E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D4323E">
              <w:rPr>
                <w:rFonts w:ascii="Arial Narrow" w:hAnsi="Arial Narrow" w:cs="Arial"/>
                <w:spacing w:val="1"/>
                <w:sz w:val="22"/>
                <w:szCs w:val="22"/>
              </w:rPr>
              <w:t>o</w:t>
            </w:r>
            <w:r w:rsidRPr="00D4323E">
              <w:rPr>
                <w:rFonts w:ascii="Arial Narrow" w:hAnsi="Arial Narrow" w:cs="Arial"/>
                <w:spacing w:val="-1"/>
                <w:sz w:val="22"/>
                <w:szCs w:val="22"/>
              </w:rPr>
              <w:t>wy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 xml:space="preserve">, rok produkcji 2026. </w:t>
            </w:r>
            <w:r w:rsidRPr="00D4323E">
              <w:rPr>
                <w:rFonts w:ascii="Arial Narrow" w:hAnsi="Arial Narrow" w:cs="Arial"/>
                <w:color w:val="000000"/>
                <w:sz w:val="22"/>
                <w:szCs w:val="22"/>
              </w:rPr>
              <w:t xml:space="preserve">Nie dopuszcza się egzemplarzy powystawowych, </w:t>
            </w:r>
            <w:proofErr w:type="spellStart"/>
            <w:r w:rsidRPr="00D4323E">
              <w:rPr>
                <w:rFonts w:ascii="Arial Narrow" w:hAnsi="Arial Narrow" w:cs="Arial"/>
                <w:color w:val="000000"/>
                <w:sz w:val="22"/>
                <w:szCs w:val="22"/>
              </w:rPr>
              <w:t>rekondycjonowanych</w:t>
            </w:r>
            <w:proofErr w:type="spellEnd"/>
            <w:r w:rsidRPr="00D4323E">
              <w:rPr>
                <w:rFonts w:ascii="Arial Narrow" w:hAnsi="Arial Narrow" w:cs="Arial"/>
                <w:color w:val="000000"/>
                <w:sz w:val="22"/>
                <w:szCs w:val="22"/>
              </w:rPr>
              <w:t>, demonstracyjnych.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E94A1F">
            <w:pPr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Instrukcja</w:t>
            </w:r>
            <w:r w:rsidRPr="00D4323E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D4323E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D4323E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D4323E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D4323E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języku</w:t>
            </w:r>
            <w:r w:rsidRPr="00D4323E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 xml:space="preserve">polskim (1szt. papierowa lub w wersji elektronicznej – płyta CD lub </w:t>
            </w:r>
            <w:proofErr w:type="spellStart"/>
            <w:r w:rsidRPr="00D4323E">
              <w:rPr>
                <w:rFonts w:ascii="Arial Narrow" w:hAnsi="Arial Narrow" w:cs="Arial"/>
                <w:sz w:val="22"/>
                <w:szCs w:val="22"/>
              </w:rPr>
              <w:t>pendrive</w:t>
            </w:r>
            <w:proofErr w:type="spellEnd"/>
            <w:r w:rsidRPr="00D4323E">
              <w:rPr>
                <w:rFonts w:ascii="Arial Narrow" w:hAnsi="Arial Narrow" w:cs="Arial"/>
                <w:sz w:val="22"/>
                <w:szCs w:val="22"/>
              </w:rPr>
              <w:t xml:space="preserve"> - </w:t>
            </w:r>
            <w:r w:rsidRPr="00D4323E">
              <w:rPr>
                <w:rFonts w:ascii="Arial Narrow" w:hAnsi="Arial Narrow" w:cs="Arial"/>
                <w:i/>
                <w:sz w:val="22"/>
                <w:szCs w:val="22"/>
              </w:rPr>
              <w:t>dostarczyć wraz z dostawą przedmiotu zamówienia.; 1 szt. w wersji elektronicznej dołączyć do oferty przedmiotu zamówienia).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 xml:space="preserve">Wyrób medyczny oznaczony znakiem CE </w:t>
            </w:r>
          </w:p>
          <w:p w:rsidR="00B76377" w:rsidRPr="00D4323E" w:rsidRDefault="00B76377" w:rsidP="002D6B1A">
            <w:pPr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i/>
                <w:sz w:val="22"/>
                <w:szCs w:val="22"/>
              </w:rPr>
              <w:t>Załączyć do oferty przedmiotu zamówienia deklarację zgodności CE (WE) oraz potwierdzenie zgłoszenia (wpisu) do rejestru wyrobów medycznych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autoSpaceDE w:val="0"/>
              <w:snapToGrid w:val="0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 xml:space="preserve">Paszport techniczny z informacjami zawierającymi datę zainstalowania aparatu i termin następnego przeglądu </w:t>
            </w:r>
          </w:p>
          <w:p w:rsidR="00B76377" w:rsidRPr="00D4323E" w:rsidRDefault="00B76377" w:rsidP="002D6B1A">
            <w:pPr>
              <w:rPr>
                <w:rFonts w:ascii="Arial Narrow" w:hAnsi="Arial Narrow" w:cs="Arial"/>
              </w:rPr>
            </w:pPr>
            <w:r w:rsidRPr="00D4323E">
              <w:rPr>
                <w:rFonts w:ascii="Arial Narrow" w:eastAsia="Mangal" w:hAnsi="Arial Narrow" w:cs="Arial"/>
                <w:i/>
                <w:sz w:val="22"/>
                <w:szCs w:val="22"/>
              </w:rPr>
              <w:t>Dostarczyć wraz z dostawą przedmiotu  zamówienia.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Wszelkie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posiadane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materiały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informacyjne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na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temat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min.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prospekty,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broszury,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dane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techniczne,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itp.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języku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polskim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836C82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autoSpaceDE w:val="0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Oświadczamy,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że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przedmiot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jest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kompletny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będzie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gotowy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do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pracy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zgodnie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z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instrukcją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bez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żadnych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dodatkowych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zakupów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836C82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snapToGrid w:val="0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Dostawca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zobowiązuje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się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do:</w:t>
            </w:r>
          </w:p>
          <w:p w:rsidR="00B76377" w:rsidRPr="00D4323E" w:rsidRDefault="00B76377" w:rsidP="002D6B1A">
            <w:pPr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-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dokonania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instalacji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we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wskazanym przez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zamawiającego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miejscu</w:t>
            </w:r>
          </w:p>
          <w:p w:rsidR="00B76377" w:rsidRPr="00D4323E" w:rsidRDefault="00B76377" w:rsidP="00450371">
            <w:pPr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-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dokonania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szkolenia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zakresie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D4323E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D4323E">
              <w:rPr>
                <w:rFonts w:ascii="Arial Narrow" w:hAnsi="Arial Narrow" w:cs="Arial"/>
                <w:sz w:val="22"/>
                <w:szCs w:val="22"/>
              </w:rPr>
              <w:t>zamówienia [Szkolenie personelu w wymiarze min. 2 godziny].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D4323E" w:rsidTr="002F1034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rPr>
                <w:rFonts w:ascii="Arial Narrow" w:hAnsi="Arial Narrow" w:cs="Arial"/>
                <w:b/>
              </w:rPr>
            </w:pPr>
            <w:r w:rsidRPr="00D4323E">
              <w:rPr>
                <w:rFonts w:ascii="Arial Narrow" w:hAnsi="Arial Narrow" w:cs="Arial"/>
                <w:b/>
                <w:sz w:val="22"/>
                <w:szCs w:val="22"/>
              </w:rPr>
              <w:t>Warunki gwarancji i serwisu</w:t>
            </w:r>
          </w:p>
        </w:tc>
      </w:tr>
      <w:tr w:rsidR="00B76377" w:rsidRPr="00D4323E" w:rsidTr="00836C82">
        <w:trPr>
          <w:cantSplit/>
          <w:trHeight w:hRule="exact" w:val="574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B76377" w:rsidP="002D6B1A">
            <w:pPr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Długość udzielanej gwarancji –  minimum 24 miesiące</w:t>
            </w:r>
          </w:p>
          <w:p w:rsidR="00B76377" w:rsidRPr="00D4323E" w:rsidRDefault="00B76377" w:rsidP="002D6B1A">
            <w:pPr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maksymalnie 60 miesięcy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D4323E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B76377" w:rsidRPr="00D4323E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D4323E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D4323E" w:rsidRDefault="00B76377" w:rsidP="002D6B1A">
            <w:pPr>
              <w:rPr>
                <w:rFonts w:ascii="Arial Narrow" w:hAnsi="Arial Narrow" w:cs="Arial"/>
              </w:rPr>
            </w:pPr>
          </w:p>
        </w:tc>
      </w:tr>
      <w:bookmarkEnd w:id="1"/>
    </w:tbl>
    <w:p w:rsidR="00F87776" w:rsidRPr="00D4323E" w:rsidRDefault="00F87776">
      <w:pPr>
        <w:rPr>
          <w:rFonts w:ascii="Arial Narrow" w:hAnsi="Arial Narrow" w:cs="Arial"/>
          <w:sz w:val="22"/>
          <w:szCs w:val="22"/>
        </w:rPr>
      </w:pPr>
    </w:p>
    <w:sectPr w:rsidR="00F87776" w:rsidRPr="00D4323E" w:rsidSect="004369F7">
      <w:headerReference w:type="default" r:id="rId7"/>
      <w:footerReference w:type="even" r:id="rId8"/>
      <w:footerReference w:type="default" r:id="rId9"/>
      <w:pgSz w:w="16838" w:h="11906" w:orient="landscape" w:code="9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3CB7" w:rsidRDefault="00CB3CB7" w:rsidP="004845EA">
      <w:r>
        <w:separator/>
      </w:r>
    </w:p>
  </w:endnote>
  <w:endnote w:type="continuationSeparator" w:id="1">
    <w:p w:rsidR="00CB3CB7" w:rsidRDefault="00CB3CB7" w:rsidP="004845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CB7" w:rsidRDefault="0085002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B3CB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B3CB7" w:rsidRDefault="00CB3CB7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CB7" w:rsidRDefault="0085002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B3CB7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450371">
      <w:rPr>
        <w:rStyle w:val="Numerstrony"/>
        <w:noProof/>
      </w:rPr>
      <w:t>4</w:t>
    </w:r>
    <w:r>
      <w:rPr>
        <w:rStyle w:val="Numerstrony"/>
      </w:rPr>
      <w:fldChar w:fldCharType="end"/>
    </w:r>
  </w:p>
  <w:p w:rsidR="00CB3CB7" w:rsidRPr="00A208F1" w:rsidRDefault="00CB3CB7" w:rsidP="004369F7">
    <w:pPr>
      <w:pStyle w:val="Stopka"/>
      <w:ind w:right="360"/>
      <w:jc w:val="right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>podpis elektroniczny Wykonawcy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3CB7" w:rsidRDefault="00CB3CB7" w:rsidP="004845EA">
      <w:r>
        <w:separator/>
      </w:r>
    </w:p>
  </w:footnote>
  <w:footnote w:type="continuationSeparator" w:id="1">
    <w:p w:rsidR="00CB3CB7" w:rsidRDefault="00CB3CB7" w:rsidP="004845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CB7" w:rsidRDefault="00CB3CB7">
    <w:pPr>
      <w:pStyle w:val="Nagwek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Sprawa nr </w:t>
    </w:r>
  </w:p>
  <w:p w:rsidR="00CB3CB7" w:rsidRPr="001F32C3" w:rsidRDefault="00CB3CB7" w:rsidP="004369F7">
    <w:pPr>
      <w:pStyle w:val="Nagwek"/>
      <w:jc w:val="center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Specyfikacja techniczna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61122886"/>
    <w:multiLevelType w:val="multilevel"/>
    <w:tmpl w:val="5D32AAAE"/>
    <w:lvl w:ilvl="0">
      <w:start w:val="1"/>
      <w:numFmt w:val="decimal"/>
      <w:lvlText w:val="%1."/>
      <w:lvlJc w:val="left"/>
      <w:pPr>
        <w:ind w:left="284" w:hanging="284"/>
      </w:pPr>
      <w:rPr>
        <w:b w:val="0"/>
        <w:i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0CD1"/>
    <w:rsid w:val="00001EA8"/>
    <w:rsid w:val="000322B8"/>
    <w:rsid w:val="0005668E"/>
    <w:rsid w:val="00077D92"/>
    <w:rsid w:val="000C7F7D"/>
    <w:rsid w:val="000E4529"/>
    <w:rsid w:val="000F6112"/>
    <w:rsid w:val="00116786"/>
    <w:rsid w:val="00157765"/>
    <w:rsid w:val="001A3016"/>
    <w:rsid w:val="001B6A27"/>
    <w:rsid w:val="001D3DA9"/>
    <w:rsid w:val="001D5CE1"/>
    <w:rsid w:val="00222F93"/>
    <w:rsid w:val="0028328C"/>
    <w:rsid w:val="0029780E"/>
    <w:rsid w:val="002B03E4"/>
    <w:rsid w:val="002D6B1A"/>
    <w:rsid w:val="002F1034"/>
    <w:rsid w:val="003005F9"/>
    <w:rsid w:val="00315E05"/>
    <w:rsid w:val="00321F18"/>
    <w:rsid w:val="0033360C"/>
    <w:rsid w:val="00334089"/>
    <w:rsid w:val="00340DDE"/>
    <w:rsid w:val="003527B5"/>
    <w:rsid w:val="003561CF"/>
    <w:rsid w:val="003A2D88"/>
    <w:rsid w:val="003B2C01"/>
    <w:rsid w:val="003B4C8B"/>
    <w:rsid w:val="003E4AE6"/>
    <w:rsid w:val="00411422"/>
    <w:rsid w:val="00427789"/>
    <w:rsid w:val="00434DDA"/>
    <w:rsid w:val="004369F7"/>
    <w:rsid w:val="004428E3"/>
    <w:rsid w:val="00450371"/>
    <w:rsid w:val="004845EA"/>
    <w:rsid w:val="004B0CC1"/>
    <w:rsid w:val="004B4B63"/>
    <w:rsid w:val="004E2D32"/>
    <w:rsid w:val="004F60B4"/>
    <w:rsid w:val="00545413"/>
    <w:rsid w:val="005B28BD"/>
    <w:rsid w:val="005D7755"/>
    <w:rsid w:val="00600368"/>
    <w:rsid w:val="006030CC"/>
    <w:rsid w:val="006848E7"/>
    <w:rsid w:val="006922CA"/>
    <w:rsid w:val="006E12D2"/>
    <w:rsid w:val="00762EAA"/>
    <w:rsid w:val="00791DD0"/>
    <w:rsid w:val="007A253C"/>
    <w:rsid w:val="007A6BB7"/>
    <w:rsid w:val="007B78B4"/>
    <w:rsid w:val="007E1FB8"/>
    <w:rsid w:val="00836C82"/>
    <w:rsid w:val="0085002B"/>
    <w:rsid w:val="00854B8D"/>
    <w:rsid w:val="008642E3"/>
    <w:rsid w:val="008845A7"/>
    <w:rsid w:val="00893E37"/>
    <w:rsid w:val="008E2A03"/>
    <w:rsid w:val="009077B6"/>
    <w:rsid w:val="009348A9"/>
    <w:rsid w:val="009375BB"/>
    <w:rsid w:val="009573C1"/>
    <w:rsid w:val="00996C96"/>
    <w:rsid w:val="009B4A03"/>
    <w:rsid w:val="009C28EE"/>
    <w:rsid w:val="009D3056"/>
    <w:rsid w:val="009D3148"/>
    <w:rsid w:val="00A81DC7"/>
    <w:rsid w:val="00AD0C91"/>
    <w:rsid w:val="00AF2877"/>
    <w:rsid w:val="00B15658"/>
    <w:rsid w:val="00B76377"/>
    <w:rsid w:val="00BA4F22"/>
    <w:rsid w:val="00BC2D44"/>
    <w:rsid w:val="00C375C6"/>
    <w:rsid w:val="00C672D0"/>
    <w:rsid w:val="00C7558F"/>
    <w:rsid w:val="00C923AC"/>
    <w:rsid w:val="00CB1025"/>
    <w:rsid w:val="00CB3CB7"/>
    <w:rsid w:val="00D32CB9"/>
    <w:rsid w:val="00D4323E"/>
    <w:rsid w:val="00D4705E"/>
    <w:rsid w:val="00D4776A"/>
    <w:rsid w:val="00DF2AF1"/>
    <w:rsid w:val="00DF488C"/>
    <w:rsid w:val="00DF6DBA"/>
    <w:rsid w:val="00DF71DF"/>
    <w:rsid w:val="00E013D9"/>
    <w:rsid w:val="00E05144"/>
    <w:rsid w:val="00E50CD1"/>
    <w:rsid w:val="00E53A8E"/>
    <w:rsid w:val="00E56F64"/>
    <w:rsid w:val="00E66915"/>
    <w:rsid w:val="00E92C2F"/>
    <w:rsid w:val="00E94A1F"/>
    <w:rsid w:val="00E96A35"/>
    <w:rsid w:val="00EC36D0"/>
    <w:rsid w:val="00F2610F"/>
    <w:rsid w:val="00F50B2F"/>
    <w:rsid w:val="00F87776"/>
    <w:rsid w:val="00F9150E"/>
    <w:rsid w:val="00FC6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C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E50CD1"/>
    <w:pPr>
      <w:keepNext/>
      <w:jc w:val="center"/>
      <w:outlineLvl w:val="0"/>
    </w:pPr>
    <w:rPr>
      <w:b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0CD1"/>
    <w:rPr>
      <w:rFonts w:ascii="Times New Roman" w:eastAsia="SimSun" w:hAnsi="Times New Roman" w:cs="Mangal"/>
      <w:b/>
      <w:kern w:val="3"/>
      <w:sz w:val="18"/>
      <w:szCs w:val="20"/>
      <w:lang w:eastAsia="zh-CN"/>
    </w:rPr>
  </w:style>
  <w:style w:type="paragraph" w:styleId="Nagwek">
    <w:name w:val="header"/>
    <w:basedOn w:val="Normalny"/>
    <w:link w:val="NagwekZnak"/>
    <w:rsid w:val="00E50C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0CD1"/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rsid w:val="00E50CD1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rsid w:val="00E50CD1"/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character" w:styleId="Numerstrony">
    <w:name w:val="page number"/>
    <w:basedOn w:val="Domylnaczcionkaakapitu"/>
    <w:rsid w:val="00E50CD1"/>
  </w:style>
  <w:style w:type="paragraph" w:customStyle="1" w:styleId="Skrconyadreszwrotny">
    <w:name w:val="Skrócony adres zwrotny"/>
    <w:basedOn w:val="Normalny"/>
    <w:rsid w:val="00116786"/>
    <w:pPr>
      <w:widowControl/>
      <w:autoSpaceDN/>
    </w:pPr>
    <w:rPr>
      <w:rFonts w:eastAsia="Times New Roman" w:cs="Times New Roman"/>
      <w:kern w:val="1"/>
      <w:szCs w:val="20"/>
    </w:rPr>
  </w:style>
  <w:style w:type="paragraph" w:styleId="Bezodstpw">
    <w:name w:val="No Spacing"/>
    <w:uiPriority w:val="1"/>
    <w:qFormat/>
    <w:rsid w:val="004369F7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sid w:val="00BA4F22"/>
    <w:pPr>
      <w:autoSpaceDN/>
      <w:spacing w:before="53"/>
      <w:ind w:left="36"/>
      <w:textAlignment w:val="auto"/>
    </w:pPr>
    <w:rPr>
      <w:rFonts w:ascii="Arial MT" w:eastAsia="Arial MT" w:hAnsi="Arial MT" w:cs="Arial MT"/>
      <w:ker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CB3CB7"/>
    <w:pPr>
      <w:widowControl/>
      <w:suppressAutoHyphens w:val="0"/>
      <w:autoSpaceDN/>
      <w:spacing w:before="100" w:beforeAutospacing="1" w:after="142" w:line="276" w:lineRule="auto"/>
      <w:textAlignment w:val="auto"/>
    </w:pPr>
    <w:rPr>
      <w:rFonts w:eastAsia="Times New Roman" w:cs="Times New Roman"/>
      <w:kern w:val="0"/>
      <w:lang w:eastAsia="pl-PL"/>
    </w:rPr>
  </w:style>
  <w:style w:type="paragraph" w:customStyle="1" w:styleId="western">
    <w:name w:val="western"/>
    <w:basedOn w:val="Normalny"/>
    <w:rsid w:val="00CB3CB7"/>
    <w:pPr>
      <w:widowControl/>
      <w:suppressAutoHyphens w:val="0"/>
      <w:autoSpaceDN/>
      <w:spacing w:before="100" w:beforeAutospacing="1" w:after="142" w:line="276" w:lineRule="auto"/>
      <w:textAlignment w:val="auto"/>
    </w:pPr>
    <w:rPr>
      <w:rFonts w:ascii="Liberation Serif" w:eastAsia="Times New Roman" w:hAnsi="Liberation Serif" w:cs="Liberation Serif"/>
      <w:kern w:val="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4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773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2025-05-26T09:04:00Z</cp:lastPrinted>
  <dcterms:created xsi:type="dcterms:W3CDTF">2026-04-21T07:22:00Z</dcterms:created>
  <dcterms:modified xsi:type="dcterms:W3CDTF">2026-04-22T10:25:00Z</dcterms:modified>
</cp:coreProperties>
</file>